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C014E0">
        <w:rPr>
          <w:lang w:eastAsia="ru-RU"/>
        </w:rPr>
        <w:t>26</w:t>
      </w:r>
      <w:r w:rsidR="008F1A78" w:rsidRPr="00D578F6">
        <w:rPr>
          <w:lang w:eastAsia="ru-RU"/>
        </w:rPr>
        <w:t xml:space="preserve">» </w:t>
      </w:r>
      <w:r w:rsidR="00E70164">
        <w:rPr>
          <w:lang w:eastAsia="ru-RU"/>
        </w:rPr>
        <w:t xml:space="preserve">апреля 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197B9B">
        <w:rPr>
          <w:lang w:eastAsia="ru-RU"/>
        </w:rPr>
        <w:t>2</w:t>
      </w:r>
      <w:r w:rsidR="00C014E0">
        <w:rPr>
          <w:lang w:eastAsia="ru-RU"/>
        </w:rPr>
        <w:t>96</w:t>
      </w:r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C014E0" w:rsidRPr="006F7112" w:rsidRDefault="00C014E0" w:rsidP="00C014E0">
      <w:pPr>
        <w:jc w:val="center"/>
        <w:rPr>
          <w:b/>
          <w:sz w:val="28"/>
          <w:szCs w:val="28"/>
        </w:rPr>
      </w:pPr>
      <w:r w:rsidRPr="006F7112">
        <w:rPr>
          <w:b/>
          <w:sz w:val="28"/>
          <w:szCs w:val="28"/>
        </w:rPr>
        <w:t>Отчет</w:t>
      </w:r>
    </w:p>
    <w:p w:rsidR="00C014E0" w:rsidRPr="00316446" w:rsidRDefault="00C014E0" w:rsidP="00C014E0">
      <w:pPr>
        <w:jc w:val="center"/>
        <w:rPr>
          <w:b/>
          <w:sz w:val="32"/>
          <w:szCs w:val="28"/>
        </w:rPr>
      </w:pPr>
      <w:r w:rsidRPr="006F7112">
        <w:rPr>
          <w:b/>
          <w:sz w:val="28"/>
          <w:szCs w:val="28"/>
        </w:rPr>
        <w:t xml:space="preserve">о проведении </w:t>
      </w:r>
      <w:r w:rsidRPr="00316446">
        <w:rPr>
          <w:b/>
          <w:sz w:val="28"/>
        </w:rPr>
        <w:t>Республиканской олимпиады среди обучающихся профессиональных образовательных организаций Республики Мордовия по дисциплине «</w:t>
      </w:r>
      <w:r>
        <w:rPr>
          <w:b/>
          <w:sz w:val="28"/>
        </w:rPr>
        <w:t>Обществознание</w:t>
      </w:r>
      <w:r w:rsidRPr="00316446">
        <w:rPr>
          <w:b/>
          <w:sz w:val="28"/>
        </w:rPr>
        <w:t>»</w:t>
      </w:r>
    </w:p>
    <w:p w:rsidR="00C014E0" w:rsidRPr="004E1D6E" w:rsidRDefault="00C014E0" w:rsidP="00C014E0">
      <w:pPr>
        <w:jc w:val="center"/>
        <w:rPr>
          <w:b/>
          <w:sz w:val="28"/>
          <w:szCs w:val="28"/>
        </w:rPr>
      </w:pPr>
    </w:p>
    <w:p w:rsidR="00C014E0" w:rsidRDefault="00C014E0" w:rsidP="00C014E0">
      <w:pPr>
        <w:ind w:firstLine="539"/>
        <w:jc w:val="both"/>
        <w:rPr>
          <w:sz w:val="28"/>
          <w:szCs w:val="28"/>
        </w:rPr>
      </w:pPr>
      <w:r w:rsidRPr="00316446">
        <w:rPr>
          <w:sz w:val="28"/>
        </w:rPr>
        <w:t>Республиканская олимпиада среди обучающихся профессиональных образовательных организаций Республики Мордовия по дисциплине «</w:t>
      </w:r>
      <w:r>
        <w:rPr>
          <w:sz w:val="28"/>
        </w:rPr>
        <w:t>Обществознание</w:t>
      </w:r>
      <w:r w:rsidRPr="00316446">
        <w:rPr>
          <w:sz w:val="28"/>
        </w:rPr>
        <w:t>»</w:t>
      </w:r>
      <w:r w:rsidRPr="006F7112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ась 25 апреля 2023 года на базе ГБПОУ РМ «Саранский государственный промышленно-экономический колледж» в соответствии с планом Совета директоров СПОУ РМ. Ц</w:t>
      </w:r>
      <w:r w:rsidRPr="006F7112">
        <w:rPr>
          <w:sz w:val="28"/>
          <w:szCs w:val="28"/>
        </w:rPr>
        <w:t>ел</w:t>
      </w:r>
      <w:r>
        <w:rPr>
          <w:sz w:val="28"/>
          <w:szCs w:val="28"/>
        </w:rPr>
        <w:t>ь Олимпиады –</w:t>
      </w:r>
      <w:r w:rsidRPr="006F7112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6F7112">
        <w:rPr>
          <w:sz w:val="28"/>
          <w:szCs w:val="28"/>
        </w:rPr>
        <w:t xml:space="preserve"> наиболее одаренных и талантливых студентов, обучающихся по основным образовательным программам среднего профессионального образования</w:t>
      </w:r>
      <w:r>
        <w:rPr>
          <w:sz w:val="28"/>
          <w:szCs w:val="28"/>
        </w:rPr>
        <w:t>.</w:t>
      </w:r>
    </w:p>
    <w:p w:rsidR="00C014E0" w:rsidRPr="003F3A1C" w:rsidRDefault="00C014E0" w:rsidP="00C014E0">
      <w:pPr>
        <w:ind w:firstLine="54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В Олимпиаде приняли участие 21 студент из 21 СПОУ Республики Мордовия: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«Атяшевский аграрный техникум»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32"/>
          <w:szCs w:val="28"/>
        </w:rPr>
      </w:pPr>
      <w:r w:rsidRPr="003F3A1C">
        <w:rPr>
          <w:sz w:val="28"/>
        </w:rPr>
        <w:t xml:space="preserve">ГБПОУ РМ «Саранское художественное училище им. Ф.В. </w:t>
      </w:r>
      <w:proofErr w:type="spellStart"/>
      <w:r w:rsidRPr="003F3A1C">
        <w:rPr>
          <w:sz w:val="28"/>
        </w:rPr>
        <w:t>Сычкова</w:t>
      </w:r>
      <w:proofErr w:type="spellEnd"/>
      <w:r w:rsidRPr="003F3A1C">
        <w:rPr>
          <w:sz w:val="28"/>
        </w:rPr>
        <w:t>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«Темниковский сельскохозяйственный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«Саранский государственный промышленно-экономический</w:t>
      </w:r>
      <w:r w:rsidRPr="003F3A1C">
        <w:rPr>
          <w:bCs/>
          <w:sz w:val="28"/>
          <w:szCs w:val="28"/>
        </w:rPr>
        <w:t xml:space="preserve">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«Темниковский медицинский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</w:t>
      </w:r>
      <w:proofErr w:type="spellStart"/>
      <w:r w:rsidRPr="003F3A1C">
        <w:rPr>
          <w:sz w:val="28"/>
          <w:szCs w:val="28"/>
        </w:rPr>
        <w:t>Зубово</w:t>
      </w:r>
      <w:proofErr w:type="spellEnd"/>
      <w:r w:rsidRPr="003F3A1C">
        <w:rPr>
          <w:sz w:val="28"/>
          <w:szCs w:val="28"/>
        </w:rPr>
        <w:t>-Полянский педагогический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color w:val="000000"/>
          <w:sz w:val="28"/>
          <w:lang w:eastAsia="ja-JP"/>
        </w:rPr>
        <w:t>ГБПОУ РМ «Саранский техникум пищевой и перерабатывающей промышленности»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color w:val="000000"/>
          <w:sz w:val="28"/>
          <w:lang w:eastAsia="ja-JP"/>
        </w:rPr>
        <w:t>ГБПОУ РМ «Саранский медицинский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«Саранское музыкальное училище им. Л.П. Кирюкова»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«Саранский политехнический техникум»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 xml:space="preserve">ГБПОУ РМ «Торбеевский колледж мясной и молочной промышленности» 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lastRenderedPageBreak/>
        <w:t>ГБПОУ РМ «Саранский техникум энергетики и электронной техники им. А.И. Полежаева»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«Саранский электромеханический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«Краснослободский медицинский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«Ковылкинский аграрно-строительный колледж»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ФГБОУ ВО «МГУ им. Н.П. Огарева» Ковылкинский филиал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«Саранский техникум сферы услуг и промышленных технологий»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«Саранский строительный техникум»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 xml:space="preserve">ГБПОУ РМ «Рузаевский техникум железнодорожного и городского транспорта имени А.П. </w:t>
      </w:r>
      <w:proofErr w:type="spellStart"/>
      <w:r w:rsidRPr="003F3A1C">
        <w:rPr>
          <w:sz w:val="28"/>
          <w:szCs w:val="28"/>
        </w:rPr>
        <w:t>Байкузова</w:t>
      </w:r>
      <w:proofErr w:type="spellEnd"/>
      <w:r w:rsidRPr="003F3A1C">
        <w:rPr>
          <w:sz w:val="28"/>
          <w:szCs w:val="28"/>
        </w:rPr>
        <w:t>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«Краснослободский аграрный техникум»</w:t>
      </w:r>
    </w:p>
    <w:p w:rsidR="00C014E0" w:rsidRPr="003F3A1C" w:rsidRDefault="00C014E0" w:rsidP="00C014E0">
      <w:pPr>
        <w:pStyle w:val="Style1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0" w:firstLine="0"/>
        <w:jc w:val="both"/>
        <w:rPr>
          <w:sz w:val="28"/>
          <w:szCs w:val="28"/>
        </w:rPr>
      </w:pPr>
      <w:r w:rsidRPr="003F3A1C">
        <w:rPr>
          <w:sz w:val="28"/>
          <w:szCs w:val="28"/>
        </w:rPr>
        <w:t>ГБПОУ РМ «Ардатовский медицинский колледж»</w:t>
      </w:r>
    </w:p>
    <w:p w:rsidR="00C014E0" w:rsidRDefault="00C014E0" w:rsidP="00C014E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C014E0" w:rsidRDefault="00C014E0" w:rsidP="00C014E0">
      <w:pPr>
        <w:ind w:firstLine="567"/>
        <w:jc w:val="both"/>
        <w:rPr>
          <w:b/>
          <w:sz w:val="28"/>
          <w:szCs w:val="28"/>
        </w:rPr>
      </w:pPr>
    </w:p>
    <w:p w:rsidR="00C014E0" w:rsidRDefault="00C014E0" w:rsidP="00C014E0">
      <w:pPr>
        <w:ind w:firstLine="567"/>
        <w:jc w:val="both"/>
        <w:rPr>
          <w:b/>
          <w:sz w:val="28"/>
          <w:szCs w:val="28"/>
        </w:rPr>
      </w:pPr>
      <w:r w:rsidRPr="00D3512F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>:</w:t>
      </w:r>
    </w:p>
    <w:p w:rsidR="00C014E0" w:rsidRPr="00950793" w:rsidRDefault="00C014E0" w:rsidP="00C014E0">
      <w:pPr>
        <w:ind w:firstLine="567"/>
        <w:jc w:val="both"/>
        <w:rPr>
          <w:sz w:val="28"/>
          <w:szCs w:val="28"/>
        </w:rPr>
      </w:pPr>
      <w:bookmarkStart w:id="0" w:name="_Hlk99715503"/>
      <w:proofErr w:type="spellStart"/>
      <w:r w:rsidRPr="00316446">
        <w:rPr>
          <w:sz w:val="28"/>
        </w:rPr>
        <w:t>Сомкин</w:t>
      </w:r>
      <w:proofErr w:type="spellEnd"/>
      <w:r w:rsidRPr="00316446">
        <w:rPr>
          <w:sz w:val="28"/>
        </w:rPr>
        <w:t xml:space="preserve"> А.А.</w:t>
      </w:r>
      <w:r>
        <w:rPr>
          <w:sz w:val="28"/>
        </w:rPr>
        <w:t xml:space="preserve"> </w:t>
      </w:r>
      <w:r w:rsidRPr="00301CEF">
        <w:rPr>
          <w:sz w:val="28"/>
          <w:szCs w:val="28"/>
          <w:shd w:val="clear" w:color="auto" w:fill="FFFFFF"/>
        </w:rPr>
        <w:t>–</w:t>
      </w:r>
      <w:bookmarkEnd w:id="0"/>
      <w:r>
        <w:rPr>
          <w:sz w:val="28"/>
          <w:szCs w:val="28"/>
          <w:shd w:val="clear" w:color="auto" w:fill="FFFFFF"/>
        </w:rPr>
        <w:t xml:space="preserve"> </w:t>
      </w:r>
      <w:r w:rsidRPr="00316446">
        <w:rPr>
          <w:sz w:val="28"/>
        </w:rPr>
        <w:t>доктор философских наук, профессор кафедры английского языка для профессиональной коммуникации ФГБОУ ВО «Национальный исследовательский Мордовский государственный университет имени Н.П.</w:t>
      </w:r>
      <w:r>
        <w:rPr>
          <w:sz w:val="28"/>
        </w:rPr>
        <w:t> </w:t>
      </w:r>
      <w:r w:rsidRPr="00316446">
        <w:rPr>
          <w:sz w:val="28"/>
        </w:rPr>
        <w:t>Огарева»</w:t>
      </w:r>
      <w:r w:rsidRPr="00AA543B">
        <w:rPr>
          <w:sz w:val="28"/>
          <w:szCs w:val="28"/>
        </w:rPr>
        <w:t>.</w:t>
      </w:r>
    </w:p>
    <w:p w:rsidR="00C014E0" w:rsidRDefault="00C014E0" w:rsidP="00C014E0">
      <w:pPr>
        <w:ind w:firstLine="567"/>
      </w:pPr>
    </w:p>
    <w:p w:rsidR="00C014E0" w:rsidRDefault="00C014E0" w:rsidP="00C014E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336393">
        <w:rPr>
          <w:b/>
          <w:sz w:val="28"/>
          <w:szCs w:val="28"/>
        </w:rPr>
        <w:t>лены жюри</w:t>
      </w:r>
      <w:r w:rsidRPr="00E51A8B">
        <w:rPr>
          <w:b/>
          <w:sz w:val="28"/>
          <w:szCs w:val="28"/>
        </w:rPr>
        <w:t>:</w:t>
      </w:r>
    </w:p>
    <w:p w:rsidR="00C014E0" w:rsidRDefault="00C014E0" w:rsidP="00C014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Абрамова А.В. – преподаватель общественных дисциплин ГБПОУ РМ «Саранский государственный промышленно-экономический колледж»,</w:t>
      </w:r>
    </w:p>
    <w:p w:rsidR="00C014E0" w:rsidRDefault="00C014E0" w:rsidP="00C014E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Милякина</w:t>
      </w:r>
      <w:proofErr w:type="spellEnd"/>
      <w:r>
        <w:rPr>
          <w:sz w:val="28"/>
          <w:szCs w:val="28"/>
        </w:rPr>
        <w:t xml:space="preserve"> Е.Д. – преподаватель общественных дисциплин ГБПОУ РМ «Саранский государственный промышленно-экономический колледж»,</w:t>
      </w:r>
    </w:p>
    <w:p w:rsidR="00C014E0" w:rsidRDefault="00C014E0" w:rsidP="00C014E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Вельматкина</w:t>
      </w:r>
      <w:proofErr w:type="spellEnd"/>
      <w:r>
        <w:rPr>
          <w:sz w:val="28"/>
          <w:szCs w:val="28"/>
        </w:rPr>
        <w:t xml:space="preserve"> О.А. – кандидат философских наук, методист, преподаватель общественных дисциплин ГБПОУ РМ «Саранский государственный промышленно-экономический колледж».</w:t>
      </w:r>
    </w:p>
    <w:p w:rsidR="00C014E0" w:rsidRDefault="00C014E0" w:rsidP="00C014E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C014E0" w:rsidRPr="00783AD1" w:rsidRDefault="00C014E0" w:rsidP="00C014E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83AD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результатам</w:t>
      </w:r>
      <w:r w:rsidRPr="00783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</w:t>
      </w:r>
      <w:r w:rsidRPr="00783AD1">
        <w:rPr>
          <w:b/>
          <w:sz w:val="28"/>
          <w:szCs w:val="28"/>
        </w:rPr>
        <w:t xml:space="preserve"> определены следующие победители и призеры: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1 место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ja-JP"/>
        </w:rPr>
        <w:t>Быков Никита Алексеевич</w:t>
      </w:r>
      <w:r w:rsidRPr="00BB3562">
        <w:rPr>
          <w:color w:val="000000"/>
          <w:sz w:val="28"/>
          <w:szCs w:val="28"/>
          <w:lang w:eastAsia="ja-JP"/>
        </w:rPr>
        <w:t xml:space="preserve">, ГБПОУ РМ </w:t>
      </w:r>
      <w:r>
        <w:rPr>
          <w:sz w:val="28"/>
          <w:szCs w:val="28"/>
        </w:rPr>
        <w:t>«Краснослободский медицинский колледж»</w:t>
      </w:r>
      <w:r w:rsidRPr="00BB3562">
        <w:rPr>
          <w:color w:val="000000"/>
          <w:sz w:val="28"/>
          <w:szCs w:val="28"/>
          <w:lang w:eastAsia="ja-JP"/>
        </w:rPr>
        <w:t>,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1 место –</w:t>
      </w:r>
      <w:r w:rsidRPr="00BB3562">
        <w:rPr>
          <w:color w:val="000000"/>
          <w:sz w:val="28"/>
          <w:szCs w:val="28"/>
          <w:lang w:eastAsia="ja-JP"/>
        </w:rPr>
        <w:t xml:space="preserve"> </w:t>
      </w:r>
      <w:r>
        <w:rPr>
          <w:color w:val="000000"/>
          <w:sz w:val="28"/>
          <w:szCs w:val="28"/>
          <w:lang w:eastAsia="ja-JP"/>
        </w:rPr>
        <w:t>Платонов Роман Алексеевич</w:t>
      </w:r>
      <w:r w:rsidRPr="00BB3562">
        <w:rPr>
          <w:color w:val="000000"/>
          <w:sz w:val="28"/>
          <w:szCs w:val="28"/>
          <w:lang w:eastAsia="ja-JP"/>
        </w:rPr>
        <w:t>, ГБПОУ РМ «Саранский государственный промышленно-экономический колледж»,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>2 место –</w:t>
      </w:r>
      <w:r>
        <w:rPr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color w:val="000000"/>
          <w:sz w:val="28"/>
          <w:szCs w:val="28"/>
          <w:lang w:eastAsia="ja-JP"/>
        </w:rPr>
        <w:t>Макшев</w:t>
      </w:r>
      <w:proofErr w:type="spellEnd"/>
      <w:r>
        <w:rPr>
          <w:color w:val="000000"/>
          <w:sz w:val="28"/>
          <w:szCs w:val="28"/>
          <w:lang w:eastAsia="ja-JP"/>
        </w:rPr>
        <w:t xml:space="preserve"> Никита Александрович, </w:t>
      </w:r>
      <w:r>
        <w:rPr>
          <w:sz w:val="28"/>
          <w:szCs w:val="28"/>
        </w:rPr>
        <w:t>ГБПОУ РМ «Саранский строительный техникум»</w:t>
      </w:r>
      <w:r w:rsidRPr="00BB3562">
        <w:rPr>
          <w:color w:val="000000"/>
          <w:sz w:val="28"/>
          <w:szCs w:val="28"/>
          <w:lang w:eastAsia="ja-JP"/>
        </w:rPr>
        <w:t>,</w:t>
      </w:r>
      <w:r>
        <w:rPr>
          <w:color w:val="000000"/>
          <w:sz w:val="28"/>
          <w:szCs w:val="28"/>
          <w:lang w:eastAsia="ja-JP"/>
        </w:rPr>
        <w:t xml:space="preserve"> 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3 место – </w:t>
      </w:r>
      <w:r>
        <w:rPr>
          <w:color w:val="000000"/>
          <w:sz w:val="28"/>
          <w:szCs w:val="28"/>
          <w:lang w:eastAsia="ja-JP"/>
        </w:rPr>
        <w:t>Карташова Ксения Ильинична</w:t>
      </w:r>
      <w:r w:rsidRPr="00BB3562">
        <w:rPr>
          <w:color w:val="000000"/>
          <w:sz w:val="28"/>
          <w:szCs w:val="28"/>
          <w:lang w:eastAsia="ja-JP"/>
        </w:rPr>
        <w:t xml:space="preserve">, ГБПОУ РМ </w:t>
      </w:r>
      <w:r>
        <w:rPr>
          <w:sz w:val="28"/>
          <w:szCs w:val="28"/>
        </w:rPr>
        <w:t>«Саранское музыкальное училище им. Л.П. Кирюкова»</w:t>
      </w:r>
      <w:r w:rsidRPr="00BB3562">
        <w:rPr>
          <w:color w:val="000000"/>
          <w:sz w:val="28"/>
          <w:szCs w:val="28"/>
          <w:lang w:eastAsia="ja-JP"/>
        </w:rPr>
        <w:t>,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3 место – </w:t>
      </w:r>
      <w:proofErr w:type="spellStart"/>
      <w:r>
        <w:rPr>
          <w:color w:val="000000"/>
          <w:sz w:val="28"/>
          <w:szCs w:val="28"/>
          <w:lang w:eastAsia="ja-JP"/>
        </w:rPr>
        <w:t>Кадакина</w:t>
      </w:r>
      <w:proofErr w:type="spellEnd"/>
      <w:r>
        <w:rPr>
          <w:color w:val="000000"/>
          <w:sz w:val="28"/>
          <w:szCs w:val="28"/>
          <w:lang w:eastAsia="ja-JP"/>
        </w:rPr>
        <w:t xml:space="preserve"> Виктория Борисовна</w:t>
      </w:r>
      <w:r w:rsidRPr="00BB3562">
        <w:rPr>
          <w:color w:val="000000"/>
          <w:sz w:val="28"/>
          <w:szCs w:val="28"/>
          <w:lang w:eastAsia="ja-JP"/>
        </w:rPr>
        <w:t>, Г</w:t>
      </w:r>
      <w:r>
        <w:rPr>
          <w:color w:val="000000"/>
          <w:sz w:val="28"/>
          <w:szCs w:val="28"/>
          <w:lang w:eastAsia="ja-JP"/>
        </w:rPr>
        <w:t>Б</w:t>
      </w:r>
      <w:r w:rsidRPr="00BB3562">
        <w:rPr>
          <w:color w:val="000000"/>
          <w:sz w:val="28"/>
          <w:szCs w:val="28"/>
          <w:lang w:eastAsia="ja-JP"/>
        </w:rPr>
        <w:t xml:space="preserve">ПОУ РМ </w:t>
      </w:r>
      <w:r w:rsidRPr="00E4652A">
        <w:rPr>
          <w:sz w:val="28"/>
          <w:szCs w:val="28"/>
        </w:rPr>
        <w:t>«</w:t>
      </w:r>
      <w:r>
        <w:rPr>
          <w:sz w:val="28"/>
          <w:szCs w:val="28"/>
        </w:rPr>
        <w:t>Торбеевский колледж мясной и молочной промышленности»</w:t>
      </w:r>
      <w:r w:rsidRPr="00BB3562">
        <w:rPr>
          <w:color w:val="000000"/>
          <w:sz w:val="28"/>
          <w:szCs w:val="28"/>
          <w:lang w:eastAsia="ja-JP"/>
        </w:rPr>
        <w:t>,</w:t>
      </w:r>
    </w:p>
    <w:p w:rsidR="00C014E0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 w:rsidRPr="00BB3562">
        <w:rPr>
          <w:sz w:val="28"/>
          <w:szCs w:val="28"/>
        </w:rPr>
        <w:t xml:space="preserve">3 место – </w:t>
      </w:r>
      <w:proofErr w:type="spellStart"/>
      <w:r>
        <w:rPr>
          <w:color w:val="000000"/>
          <w:sz w:val="28"/>
          <w:szCs w:val="28"/>
          <w:lang w:eastAsia="ja-JP"/>
        </w:rPr>
        <w:t>Шумкина</w:t>
      </w:r>
      <w:proofErr w:type="spellEnd"/>
      <w:r>
        <w:rPr>
          <w:color w:val="000000"/>
          <w:sz w:val="28"/>
          <w:szCs w:val="28"/>
          <w:lang w:eastAsia="ja-JP"/>
        </w:rPr>
        <w:t xml:space="preserve"> Арина Вячеславовна</w:t>
      </w:r>
      <w:r w:rsidRPr="00BB3562">
        <w:rPr>
          <w:color w:val="000000"/>
          <w:sz w:val="28"/>
          <w:szCs w:val="28"/>
          <w:lang w:eastAsia="ja-JP"/>
        </w:rPr>
        <w:t>, Г</w:t>
      </w:r>
      <w:r>
        <w:rPr>
          <w:color w:val="000000"/>
          <w:sz w:val="28"/>
          <w:szCs w:val="28"/>
          <w:lang w:eastAsia="ja-JP"/>
        </w:rPr>
        <w:t>Б</w:t>
      </w:r>
      <w:r w:rsidRPr="00BB3562">
        <w:rPr>
          <w:color w:val="000000"/>
          <w:sz w:val="28"/>
          <w:szCs w:val="28"/>
          <w:lang w:eastAsia="ja-JP"/>
        </w:rPr>
        <w:t xml:space="preserve">ПОУ РМ </w:t>
      </w:r>
      <w:r w:rsidRPr="005E587B">
        <w:rPr>
          <w:color w:val="000000"/>
          <w:sz w:val="28"/>
          <w:lang w:eastAsia="ja-JP"/>
        </w:rPr>
        <w:t>«</w:t>
      </w:r>
      <w:r>
        <w:rPr>
          <w:color w:val="000000"/>
          <w:sz w:val="28"/>
          <w:lang w:eastAsia="ja-JP"/>
        </w:rPr>
        <w:t>Саранский политехнический техникум</w:t>
      </w:r>
      <w:r w:rsidRPr="005E587B">
        <w:rPr>
          <w:color w:val="000000"/>
          <w:sz w:val="28"/>
          <w:lang w:eastAsia="ja-JP"/>
        </w:rPr>
        <w:t>»</w:t>
      </w:r>
      <w:r>
        <w:rPr>
          <w:color w:val="000000"/>
          <w:sz w:val="28"/>
          <w:szCs w:val="28"/>
          <w:lang w:eastAsia="ja-JP"/>
        </w:rPr>
        <w:t>,</w:t>
      </w:r>
    </w:p>
    <w:p w:rsidR="00C014E0" w:rsidRPr="00BB3562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</w:p>
    <w:p w:rsidR="00C014E0" w:rsidRDefault="00C014E0" w:rsidP="00C014E0">
      <w:pPr>
        <w:widowControl w:val="0"/>
        <w:autoSpaceDE w:val="0"/>
        <w:ind w:firstLine="540"/>
        <w:jc w:val="both"/>
        <w:rPr>
          <w:color w:val="000000"/>
          <w:sz w:val="28"/>
          <w:szCs w:val="28"/>
          <w:lang w:eastAsia="ja-JP"/>
        </w:rPr>
      </w:pPr>
      <w:r>
        <w:rPr>
          <w:sz w:val="28"/>
          <w:szCs w:val="28"/>
        </w:rPr>
        <w:lastRenderedPageBreak/>
        <w:t xml:space="preserve">Совет директоров СПОУ Республики Мордовия выносит благодарность организаторам и членам жюри </w:t>
      </w:r>
      <w:r w:rsidRPr="00316446">
        <w:rPr>
          <w:sz w:val="28"/>
        </w:rPr>
        <w:t>Республиканск</w:t>
      </w:r>
      <w:r>
        <w:rPr>
          <w:sz w:val="28"/>
        </w:rPr>
        <w:t>ой</w:t>
      </w:r>
      <w:r w:rsidRPr="00316446">
        <w:rPr>
          <w:sz w:val="28"/>
        </w:rPr>
        <w:t xml:space="preserve"> олимпиад</w:t>
      </w:r>
      <w:r>
        <w:rPr>
          <w:sz w:val="28"/>
        </w:rPr>
        <w:t>ы</w:t>
      </w:r>
      <w:r w:rsidRPr="00316446">
        <w:rPr>
          <w:sz w:val="28"/>
        </w:rPr>
        <w:t xml:space="preserve"> среди обучающихся профессиональных образовательных организаций Республики Мордовия по дисциплине «</w:t>
      </w:r>
      <w:r>
        <w:rPr>
          <w:sz w:val="28"/>
        </w:rPr>
        <w:t>Обществознание</w:t>
      </w:r>
      <w:r w:rsidRPr="00316446">
        <w:rPr>
          <w:sz w:val="28"/>
        </w:rPr>
        <w:t>»</w:t>
      </w:r>
      <w:r>
        <w:rPr>
          <w:sz w:val="28"/>
          <w:szCs w:val="28"/>
        </w:rPr>
        <w:t xml:space="preserve"> за качественное проведение олимпиады.</w:t>
      </w:r>
    </w:p>
    <w:p w:rsidR="00C014E0" w:rsidRDefault="00C014E0" w:rsidP="00C014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Дипломы победителей и призеров Олимпиады будут доступны на сайте колледжа по следующей ссылке: </w:t>
      </w:r>
      <w:hyperlink r:id="rId6" w:history="1">
        <w:r w:rsidRPr="00D2623F">
          <w:rPr>
            <w:rStyle w:val="a8"/>
            <w:sz w:val="28"/>
            <w:szCs w:val="28"/>
          </w:rPr>
          <w:t>http://new.sgpek.ru/index.php/konkursy</w:t>
        </w:r>
      </w:hyperlink>
      <w:r>
        <w:rPr>
          <w:sz w:val="28"/>
          <w:szCs w:val="28"/>
        </w:rPr>
        <w:t xml:space="preserve"> </w:t>
      </w:r>
    </w:p>
    <w:p w:rsidR="00C014E0" w:rsidRDefault="00C014E0" w:rsidP="00C014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862972" w:rsidRDefault="00862972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bookmarkStart w:id="1" w:name="_GoBack"/>
      <w:bookmarkEnd w:id="1"/>
    </w:p>
    <w:p w:rsidR="00B82F95" w:rsidRDefault="00B82F95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75097B" w:rsidRPr="00351590" w:rsidRDefault="0075097B" w:rsidP="0075097B">
      <w:pPr>
        <w:ind w:firstLine="720"/>
        <w:jc w:val="both"/>
        <w:rPr>
          <w:sz w:val="32"/>
          <w:szCs w:val="32"/>
        </w:rPr>
      </w:pPr>
    </w:p>
    <w:p w:rsidR="007C63D4" w:rsidRDefault="007C63D4" w:rsidP="007C63D4">
      <w:pPr>
        <w:suppressAutoHyphens w:val="0"/>
        <w:ind w:right="567"/>
        <w:rPr>
          <w:rFonts w:eastAsia="Calibri"/>
          <w:lang w:eastAsia="en-US"/>
        </w:rPr>
      </w:pPr>
    </w:p>
    <w:p w:rsidR="007C63D4" w:rsidRPr="00AD67D7" w:rsidRDefault="007C63D4" w:rsidP="007C63D4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E48511" wp14:editId="68D1CB51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D7">
        <w:rPr>
          <w:lang w:eastAsia="ru-RU"/>
        </w:rPr>
        <w:t>средних профессиональных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>образовательных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 xml:space="preserve">учреждений Республики Мордовия      Ю.В. </w:t>
      </w:r>
      <w:proofErr w:type="spellStart"/>
      <w:r w:rsidRPr="00AD67D7">
        <w:rPr>
          <w:lang w:eastAsia="ru-RU"/>
        </w:rPr>
        <w:t>Тутуков</w:t>
      </w:r>
      <w:proofErr w:type="spellEnd"/>
    </w:p>
    <w:p w:rsidR="007C63D4" w:rsidRDefault="007C63D4" w:rsidP="007C63D4">
      <w:pPr>
        <w:pStyle w:val="Default"/>
        <w:rPr>
          <w:b/>
          <w:bCs/>
        </w:rPr>
      </w:pPr>
    </w:p>
    <w:p w:rsidR="007C63D4" w:rsidRPr="007C63D4" w:rsidRDefault="007C63D4" w:rsidP="007C63D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eastAsia="en-US"/>
        </w:rPr>
      </w:pPr>
    </w:p>
    <w:p w:rsidR="007C63D4" w:rsidRDefault="007C63D4" w:rsidP="007C63D4">
      <w:pPr>
        <w:pageBreakBefore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sectPr w:rsidR="007C63D4" w:rsidSect="007C63D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6"/>
  </w:num>
  <w:num w:numId="7">
    <w:abstractNumId w:val="33"/>
  </w:num>
  <w:num w:numId="8">
    <w:abstractNumId w:val="24"/>
  </w:num>
  <w:num w:numId="9">
    <w:abstractNumId w:val="1"/>
  </w:num>
  <w:num w:numId="10">
    <w:abstractNumId w:val="20"/>
  </w:num>
  <w:num w:numId="11">
    <w:abstractNumId w:val="3"/>
  </w:num>
  <w:num w:numId="12">
    <w:abstractNumId w:val="13"/>
  </w:num>
  <w:num w:numId="13">
    <w:abstractNumId w:val="34"/>
  </w:num>
  <w:num w:numId="14">
    <w:abstractNumId w:val="5"/>
  </w:num>
  <w:num w:numId="15">
    <w:abstractNumId w:val="32"/>
  </w:num>
  <w:num w:numId="16">
    <w:abstractNumId w:val="6"/>
  </w:num>
  <w:num w:numId="17">
    <w:abstractNumId w:val="29"/>
  </w:num>
  <w:num w:numId="18">
    <w:abstractNumId w:val="18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5"/>
  </w:num>
  <w:num w:numId="25">
    <w:abstractNumId w:val="23"/>
  </w:num>
  <w:num w:numId="26">
    <w:abstractNumId w:val="17"/>
  </w:num>
  <w:num w:numId="27">
    <w:abstractNumId w:val="14"/>
  </w:num>
  <w:num w:numId="28">
    <w:abstractNumId w:val="16"/>
  </w:num>
  <w:num w:numId="29">
    <w:abstractNumId w:val="10"/>
  </w:num>
  <w:num w:numId="30">
    <w:abstractNumId w:val="15"/>
  </w:num>
  <w:num w:numId="3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11"/>
  </w:num>
  <w:num w:numId="34">
    <w:abstractNumId w:val="25"/>
  </w:num>
  <w:num w:numId="35">
    <w:abstractNumId w:val="21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0DBB"/>
    <w:rsid w:val="000853C3"/>
    <w:rsid w:val="0009163A"/>
    <w:rsid w:val="000C2984"/>
    <w:rsid w:val="000D5BC1"/>
    <w:rsid w:val="000E2A34"/>
    <w:rsid w:val="000E46C3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47844"/>
    <w:rsid w:val="002936A1"/>
    <w:rsid w:val="002A2429"/>
    <w:rsid w:val="002C11F2"/>
    <w:rsid w:val="003115D8"/>
    <w:rsid w:val="0031202E"/>
    <w:rsid w:val="0032456B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90F0E"/>
    <w:rsid w:val="006B586F"/>
    <w:rsid w:val="006D2642"/>
    <w:rsid w:val="006F74A9"/>
    <w:rsid w:val="00710DEE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F1A78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57309"/>
    <w:rsid w:val="00B61CCF"/>
    <w:rsid w:val="00B82F95"/>
    <w:rsid w:val="00BA1480"/>
    <w:rsid w:val="00C014E0"/>
    <w:rsid w:val="00C339DB"/>
    <w:rsid w:val="00C429D7"/>
    <w:rsid w:val="00C63104"/>
    <w:rsid w:val="00C95A70"/>
    <w:rsid w:val="00CD47CA"/>
    <w:rsid w:val="00CF2742"/>
    <w:rsid w:val="00CF4706"/>
    <w:rsid w:val="00D55647"/>
    <w:rsid w:val="00D578F6"/>
    <w:rsid w:val="00D6268F"/>
    <w:rsid w:val="00D66177"/>
    <w:rsid w:val="00DB6D24"/>
    <w:rsid w:val="00E06CE3"/>
    <w:rsid w:val="00E47B24"/>
    <w:rsid w:val="00E70164"/>
    <w:rsid w:val="00E77CEA"/>
    <w:rsid w:val="00E811D4"/>
    <w:rsid w:val="00E857F2"/>
    <w:rsid w:val="00E90BC8"/>
    <w:rsid w:val="00ED3B2D"/>
    <w:rsid w:val="00EE3F54"/>
    <w:rsid w:val="00F01C1C"/>
    <w:rsid w:val="00F1291B"/>
    <w:rsid w:val="00F4200C"/>
    <w:rsid w:val="00F46D20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sgpek.ru/index.php/konkurs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18</cp:revision>
  <cp:lastPrinted>2023-04-26T06:51:00Z</cp:lastPrinted>
  <dcterms:created xsi:type="dcterms:W3CDTF">2023-03-28T13:29:00Z</dcterms:created>
  <dcterms:modified xsi:type="dcterms:W3CDTF">2023-04-26T06:51:00Z</dcterms:modified>
</cp:coreProperties>
</file>