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C7A" w:rsidRDefault="00501C7A" w:rsidP="00501C7A">
      <w:pPr>
        <w:ind w:firstLine="0"/>
        <w:jc w:val="center"/>
        <w:rPr>
          <w:sz w:val="44"/>
        </w:rPr>
      </w:pPr>
    </w:p>
    <w:p w:rsidR="00501C7A" w:rsidRDefault="00501C7A" w:rsidP="00501C7A">
      <w:pPr>
        <w:ind w:firstLine="0"/>
        <w:jc w:val="center"/>
        <w:rPr>
          <w:sz w:val="44"/>
        </w:rPr>
      </w:pPr>
    </w:p>
    <w:p w:rsidR="00501C7A" w:rsidRDefault="00501C7A" w:rsidP="00501C7A">
      <w:pPr>
        <w:ind w:firstLine="0"/>
        <w:jc w:val="center"/>
        <w:rPr>
          <w:sz w:val="44"/>
        </w:rPr>
      </w:pPr>
    </w:p>
    <w:p w:rsidR="00501C7A" w:rsidRDefault="00501C7A" w:rsidP="00501C7A">
      <w:pPr>
        <w:ind w:firstLine="0"/>
        <w:jc w:val="center"/>
        <w:rPr>
          <w:sz w:val="44"/>
        </w:rPr>
      </w:pPr>
    </w:p>
    <w:p w:rsidR="00711A06" w:rsidRPr="00F430D5" w:rsidRDefault="00501C7A" w:rsidP="00501C7A">
      <w:pPr>
        <w:ind w:firstLine="0"/>
        <w:jc w:val="center"/>
        <w:rPr>
          <w:b/>
          <w:sz w:val="44"/>
        </w:rPr>
      </w:pPr>
      <w:r w:rsidRPr="00F430D5">
        <w:rPr>
          <w:b/>
          <w:sz w:val="44"/>
        </w:rPr>
        <w:t>Обобщение педагогического опыта</w:t>
      </w:r>
    </w:p>
    <w:p w:rsidR="00501C7A" w:rsidRPr="00501C7A" w:rsidRDefault="00501C7A" w:rsidP="00501C7A">
      <w:pPr>
        <w:ind w:firstLine="0"/>
        <w:jc w:val="center"/>
        <w:rPr>
          <w:sz w:val="44"/>
        </w:rPr>
      </w:pPr>
      <w:r w:rsidRPr="00501C7A">
        <w:rPr>
          <w:sz w:val="44"/>
        </w:rPr>
        <w:t xml:space="preserve">преподавателя </w:t>
      </w:r>
      <w:r w:rsidR="00EB1DFA">
        <w:rPr>
          <w:sz w:val="44"/>
        </w:rPr>
        <w:t>специальных дисциплин</w:t>
      </w:r>
    </w:p>
    <w:p w:rsidR="00501C7A" w:rsidRPr="00501C7A" w:rsidRDefault="00501C7A" w:rsidP="00501C7A">
      <w:pPr>
        <w:ind w:firstLine="0"/>
        <w:jc w:val="center"/>
        <w:rPr>
          <w:sz w:val="44"/>
        </w:rPr>
      </w:pPr>
      <w:r w:rsidRPr="00501C7A">
        <w:rPr>
          <w:sz w:val="44"/>
        </w:rPr>
        <w:t>ГБПОУ РМ «Саранский государственный промышленно-экономический колледж»</w:t>
      </w:r>
    </w:p>
    <w:p w:rsidR="00501C7A" w:rsidRPr="00F430D5" w:rsidRDefault="00EB1DFA" w:rsidP="00501C7A">
      <w:pPr>
        <w:ind w:firstLine="0"/>
        <w:jc w:val="center"/>
        <w:rPr>
          <w:b/>
          <w:sz w:val="44"/>
        </w:rPr>
      </w:pPr>
      <w:proofErr w:type="spellStart"/>
      <w:r>
        <w:rPr>
          <w:b/>
          <w:sz w:val="44"/>
        </w:rPr>
        <w:t>Судуткиной</w:t>
      </w:r>
      <w:proofErr w:type="spellEnd"/>
      <w:r>
        <w:rPr>
          <w:b/>
          <w:sz w:val="44"/>
        </w:rPr>
        <w:t xml:space="preserve"> Ирины Алексеевны</w:t>
      </w:r>
    </w:p>
    <w:p w:rsidR="00501C7A" w:rsidRPr="00F430D5" w:rsidRDefault="00316C3F" w:rsidP="00501C7A">
      <w:pPr>
        <w:ind w:firstLine="0"/>
        <w:jc w:val="center"/>
        <w:rPr>
          <w:sz w:val="44"/>
        </w:rPr>
      </w:pPr>
      <w:r w:rsidRPr="00F430D5">
        <w:rPr>
          <w:sz w:val="44"/>
        </w:rPr>
        <w:t>Тема:</w:t>
      </w:r>
    </w:p>
    <w:p w:rsidR="00316C3F" w:rsidRDefault="00316C3F" w:rsidP="009F31A8">
      <w:pPr>
        <w:ind w:firstLine="0"/>
        <w:jc w:val="center"/>
        <w:rPr>
          <w:sz w:val="44"/>
        </w:rPr>
      </w:pPr>
      <w:r>
        <w:rPr>
          <w:sz w:val="44"/>
        </w:rPr>
        <w:t>«</w:t>
      </w:r>
      <w:r w:rsidR="00676BA5">
        <w:rPr>
          <w:sz w:val="44"/>
        </w:rPr>
        <w:t>Наставничество как образ жизни</w:t>
      </w:r>
      <w:r>
        <w:rPr>
          <w:sz w:val="44"/>
        </w:rPr>
        <w:t>»</w:t>
      </w:r>
    </w:p>
    <w:p w:rsidR="00501C7A" w:rsidRDefault="00501C7A" w:rsidP="00501C7A">
      <w:pPr>
        <w:ind w:firstLine="0"/>
        <w:jc w:val="center"/>
        <w:rPr>
          <w:sz w:val="44"/>
        </w:rPr>
      </w:pPr>
    </w:p>
    <w:p w:rsidR="00501C7A" w:rsidRDefault="00501C7A" w:rsidP="00501C7A">
      <w:pPr>
        <w:ind w:firstLine="0"/>
        <w:jc w:val="center"/>
        <w:rPr>
          <w:sz w:val="44"/>
        </w:rPr>
      </w:pPr>
    </w:p>
    <w:p w:rsidR="00316C3F" w:rsidRDefault="00316C3F" w:rsidP="00501C7A">
      <w:pPr>
        <w:ind w:firstLine="0"/>
        <w:jc w:val="center"/>
        <w:rPr>
          <w:sz w:val="44"/>
        </w:rPr>
      </w:pPr>
    </w:p>
    <w:p w:rsidR="00316C3F" w:rsidRDefault="00316C3F" w:rsidP="00501C7A">
      <w:pPr>
        <w:ind w:firstLine="0"/>
        <w:jc w:val="center"/>
        <w:rPr>
          <w:sz w:val="44"/>
        </w:rPr>
      </w:pPr>
    </w:p>
    <w:p w:rsidR="00316C3F" w:rsidRDefault="00316C3F" w:rsidP="006F66A3">
      <w:pPr>
        <w:rPr>
          <w:b/>
          <w:bCs/>
        </w:rPr>
      </w:pPr>
    </w:p>
    <w:p w:rsidR="00676BA5" w:rsidRDefault="00676BA5" w:rsidP="006F66A3">
      <w:pPr>
        <w:rPr>
          <w:b/>
          <w:bCs/>
        </w:rPr>
      </w:pPr>
    </w:p>
    <w:p w:rsidR="00676BA5" w:rsidRDefault="00676BA5" w:rsidP="006F66A3">
      <w:pPr>
        <w:rPr>
          <w:b/>
          <w:bCs/>
        </w:rPr>
      </w:pPr>
    </w:p>
    <w:p w:rsidR="00676BA5" w:rsidRDefault="00676BA5" w:rsidP="006F66A3">
      <w:pPr>
        <w:rPr>
          <w:b/>
          <w:bCs/>
        </w:rPr>
      </w:pPr>
    </w:p>
    <w:p w:rsidR="00316C3F" w:rsidRDefault="00316C3F" w:rsidP="006F66A3">
      <w:pPr>
        <w:rPr>
          <w:b/>
          <w:bCs/>
        </w:rPr>
      </w:pPr>
    </w:p>
    <w:p w:rsidR="009F31A8" w:rsidRDefault="009F31A8" w:rsidP="006F66A3">
      <w:pPr>
        <w:rPr>
          <w:b/>
          <w:bCs/>
        </w:rPr>
      </w:pPr>
    </w:p>
    <w:p w:rsidR="002C58B6" w:rsidRDefault="002C58B6" w:rsidP="006F66A3">
      <w:pPr>
        <w:rPr>
          <w:b/>
          <w:bCs/>
        </w:rPr>
      </w:pPr>
      <w:r>
        <w:rPr>
          <w:b/>
          <w:bCs/>
        </w:rPr>
        <w:lastRenderedPageBreak/>
        <w:t>ВВЕДЕНИЕ</w:t>
      </w:r>
    </w:p>
    <w:p w:rsidR="002C58B6" w:rsidRDefault="002C58B6" w:rsidP="002C58B6">
      <w:pPr>
        <w:ind w:firstLine="0"/>
        <w:jc w:val="both"/>
      </w:pPr>
      <w:r w:rsidRPr="002C58B6">
        <w:rPr>
          <w:b/>
          <w:bCs/>
        </w:rPr>
        <w:t>1.</w:t>
      </w:r>
      <w:r>
        <w:rPr>
          <w:b/>
          <w:bCs/>
        </w:rPr>
        <w:t xml:space="preserve"> Тема опыта: </w:t>
      </w:r>
      <w:r w:rsidRPr="002C58B6">
        <w:t>«</w:t>
      </w:r>
      <w:r w:rsidR="00676BA5" w:rsidRPr="00676BA5">
        <w:t>Наставничество как образ жизни</w:t>
      </w:r>
      <w:r w:rsidRPr="002C58B6">
        <w:t>»</w:t>
      </w:r>
    </w:p>
    <w:p w:rsidR="002C58B6" w:rsidRDefault="002C58B6" w:rsidP="002C58B6">
      <w:pPr>
        <w:ind w:firstLine="0"/>
        <w:jc w:val="both"/>
        <w:rPr>
          <w:bCs/>
        </w:rPr>
      </w:pPr>
      <w:r w:rsidRPr="002C58B6">
        <w:rPr>
          <w:b/>
          <w:bCs/>
        </w:rPr>
        <w:t xml:space="preserve">2. </w:t>
      </w:r>
      <w:r>
        <w:rPr>
          <w:b/>
          <w:bCs/>
        </w:rPr>
        <w:t xml:space="preserve">Сведения об авторе: </w:t>
      </w:r>
      <w:proofErr w:type="spellStart"/>
      <w:r w:rsidR="009F31A8" w:rsidRPr="009F31A8">
        <w:rPr>
          <w:bCs/>
        </w:rPr>
        <w:t>Судуткиной</w:t>
      </w:r>
      <w:proofErr w:type="spellEnd"/>
      <w:r w:rsidR="009F31A8" w:rsidRPr="009F31A8">
        <w:rPr>
          <w:bCs/>
        </w:rPr>
        <w:t xml:space="preserve"> Ирины Алексеевны</w:t>
      </w:r>
      <w:r>
        <w:rPr>
          <w:bCs/>
        </w:rPr>
        <w:t xml:space="preserve">, высшее образование, кандидат </w:t>
      </w:r>
      <w:r w:rsidR="009F31A8">
        <w:rPr>
          <w:bCs/>
        </w:rPr>
        <w:t xml:space="preserve">педагогических </w:t>
      </w:r>
      <w:r>
        <w:rPr>
          <w:bCs/>
        </w:rPr>
        <w:t xml:space="preserve">наук, педагогический стаж </w:t>
      </w:r>
      <w:r w:rsidR="009F31A8">
        <w:rPr>
          <w:bCs/>
        </w:rPr>
        <w:t>2</w:t>
      </w:r>
      <w:r>
        <w:rPr>
          <w:bCs/>
        </w:rPr>
        <w:t>7 лет (</w:t>
      </w:r>
      <w:r w:rsidR="009F31A8">
        <w:rPr>
          <w:bCs/>
        </w:rPr>
        <w:t>17</w:t>
      </w:r>
      <w:r>
        <w:rPr>
          <w:bCs/>
        </w:rPr>
        <w:t xml:space="preserve"> лет – в ГБПОУ РМ «СГПЭК»).</w:t>
      </w:r>
    </w:p>
    <w:p w:rsidR="00501C7A" w:rsidRPr="002D10AA" w:rsidRDefault="002C58B6" w:rsidP="002C58B6">
      <w:pPr>
        <w:ind w:firstLine="0"/>
        <w:jc w:val="both"/>
        <w:rPr>
          <w:b/>
          <w:bCs/>
        </w:rPr>
      </w:pPr>
      <w:r w:rsidRPr="002C58B6">
        <w:rPr>
          <w:b/>
          <w:bCs/>
        </w:rPr>
        <w:t>3.</w:t>
      </w:r>
      <w:r>
        <w:rPr>
          <w:bCs/>
        </w:rPr>
        <w:t xml:space="preserve"> </w:t>
      </w:r>
      <w:r w:rsidR="00AA495B" w:rsidRPr="002D10AA">
        <w:rPr>
          <w:b/>
          <w:bCs/>
        </w:rPr>
        <w:t>Актуальность опыта</w:t>
      </w:r>
    </w:p>
    <w:p w:rsidR="00676BA5" w:rsidRPr="00676BA5" w:rsidRDefault="00676BA5" w:rsidP="00676BA5">
      <w:pPr>
        <w:ind w:firstLine="0"/>
        <w:jc w:val="both"/>
        <w:rPr>
          <w:bCs/>
        </w:rPr>
      </w:pPr>
      <w:r w:rsidRPr="00676BA5">
        <w:rPr>
          <w:bCs/>
        </w:rPr>
        <w:t>В связи с</w:t>
      </w:r>
      <w:r>
        <w:rPr>
          <w:bCs/>
        </w:rPr>
        <w:t xml:space="preserve"> </w:t>
      </w:r>
      <w:r w:rsidRPr="00676BA5">
        <w:rPr>
          <w:bCs/>
        </w:rPr>
        <w:t xml:space="preserve">глобальной перестройкой системы образования в России значительно возрастает роль педагога, повышаются требования к его личностным и профессиональным качествам. </w:t>
      </w:r>
    </w:p>
    <w:p w:rsidR="00676BA5" w:rsidRPr="00676BA5" w:rsidRDefault="00676BA5" w:rsidP="00676BA5">
      <w:pPr>
        <w:ind w:firstLine="0"/>
        <w:jc w:val="both"/>
        <w:rPr>
          <w:bCs/>
        </w:rPr>
      </w:pPr>
      <w:r w:rsidRPr="00676BA5">
        <w:rPr>
          <w:bCs/>
        </w:rPr>
        <w:t>Наставничество - мощный инструмент личностного и профессионального развития, как для наставника, так и для наставляемого.</w:t>
      </w:r>
    </w:p>
    <w:p w:rsidR="00676BA5" w:rsidRPr="00676BA5" w:rsidRDefault="00676BA5" w:rsidP="00676BA5">
      <w:pPr>
        <w:ind w:firstLine="0"/>
        <w:jc w:val="both"/>
        <w:rPr>
          <w:bCs/>
        </w:rPr>
      </w:pPr>
      <w:r w:rsidRPr="00676BA5">
        <w:rPr>
          <w:bCs/>
        </w:rPr>
        <w:t>Наставничество - это инструмент адаптации к профессии, осуществляющийся на любом этапе профессиональной карьеры так, как:</w:t>
      </w:r>
    </w:p>
    <w:p w:rsidR="00676BA5" w:rsidRPr="00676BA5" w:rsidRDefault="00676BA5" w:rsidP="00676BA5">
      <w:pPr>
        <w:ind w:firstLine="0"/>
        <w:jc w:val="both"/>
        <w:rPr>
          <w:bCs/>
        </w:rPr>
      </w:pPr>
      <w:r w:rsidRPr="00676BA5">
        <w:rPr>
          <w:bCs/>
        </w:rPr>
        <w:t>– направлено на становление и повышение профессионализма в сфере практической деятельности педагога;</w:t>
      </w:r>
    </w:p>
    <w:p w:rsidR="00676BA5" w:rsidRPr="00676BA5" w:rsidRDefault="00676BA5" w:rsidP="00676BA5">
      <w:pPr>
        <w:ind w:firstLine="0"/>
        <w:jc w:val="both"/>
        <w:rPr>
          <w:bCs/>
        </w:rPr>
      </w:pPr>
      <w:r w:rsidRPr="00676BA5">
        <w:rPr>
          <w:bCs/>
        </w:rPr>
        <w:t>– является эффективной формой профессионального обучения, имеющая «обратную связь»;</w:t>
      </w:r>
    </w:p>
    <w:p w:rsidR="00676BA5" w:rsidRPr="00676BA5" w:rsidRDefault="00676BA5" w:rsidP="00676BA5">
      <w:pPr>
        <w:ind w:firstLine="0"/>
        <w:jc w:val="both"/>
        <w:rPr>
          <w:bCs/>
        </w:rPr>
      </w:pPr>
      <w:r w:rsidRPr="00676BA5">
        <w:rPr>
          <w:bCs/>
        </w:rPr>
        <w:t>– координирует</w:t>
      </w:r>
      <w:r>
        <w:rPr>
          <w:bCs/>
        </w:rPr>
        <w:t xml:space="preserve"> </w:t>
      </w:r>
      <w:r w:rsidRPr="00676BA5">
        <w:rPr>
          <w:bCs/>
        </w:rPr>
        <w:t>адаптационный процесс, стимулирует и управляет им, используя различные средства обучения.</w:t>
      </w:r>
    </w:p>
    <w:p w:rsidR="00676BA5" w:rsidRPr="00676BA5" w:rsidRDefault="00676BA5" w:rsidP="00676BA5">
      <w:pPr>
        <w:ind w:firstLine="0"/>
        <w:jc w:val="both"/>
        <w:rPr>
          <w:bCs/>
        </w:rPr>
      </w:pPr>
      <w:r w:rsidRPr="00676BA5">
        <w:rPr>
          <w:bCs/>
        </w:rPr>
        <w:t>Задача наставника профессиональной образовательной организации</w:t>
      </w:r>
      <w:r w:rsidR="00894BF8">
        <w:rPr>
          <w:bCs/>
        </w:rPr>
        <w:t xml:space="preserve"> </w:t>
      </w:r>
      <w:r w:rsidRPr="00676BA5">
        <w:rPr>
          <w:bCs/>
        </w:rPr>
        <w:t xml:space="preserve">- помочь будущему специалисту реализовать себя как в профессиональной деятельности, так и в </w:t>
      </w:r>
      <w:r w:rsidR="00894BF8">
        <w:rPr>
          <w:bCs/>
        </w:rPr>
        <w:t>обычной жизни</w:t>
      </w:r>
      <w:r w:rsidRPr="00676BA5">
        <w:rPr>
          <w:bCs/>
        </w:rPr>
        <w:t>. То есть создать компетентного и высококвалифицированного профессионала, адаптировать его к жизненным и профессиональным реалиям. Ведь именно наставник является мотиватором и вдохновителем на успехи и достижения!</w:t>
      </w:r>
    </w:p>
    <w:p w:rsidR="00676BA5" w:rsidRPr="00676BA5" w:rsidRDefault="00676BA5" w:rsidP="00676BA5">
      <w:pPr>
        <w:ind w:firstLine="0"/>
        <w:jc w:val="both"/>
        <w:rPr>
          <w:bCs/>
        </w:rPr>
      </w:pPr>
      <w:r w:rsidRPr="00676BA5">
        <w:rPr>
          <w:bCs/>
        </w:rPr>
        <w:t xml:space="preserve">Считаю, что абсолютно каждый человек нуждается в грамотном, сильном наставнике для того, чтобы раскрыть свой потенциал, получить необходимые знания, компетенции, стать эмоционально стабильным и готовым к преодолению различных жизненных вопросов и барьеров. </w:t>
      </w:r>
    </w:p>
    <w:p w:rsidR="00676BA5" w:rsidRDefault="00676BA5" w:rsidP="00676BA5">
      <w:pPr>
        <w:ind w:firstLine="0"/>
        <w:jc w:val="both"/>
        <w:rPr>
          <w:bCs/>
        </w:rPr>
      </w:pPr>
      <w:r w:rsidRPr="00676BA5">
        <w:rPr>
          <w:bCs/>
        </w:rPr>
        <w:lastRenderedPageBreak/>
        <w:t xml:space="preserve">А еще, наставники - это вечные двигатели, которые сделают все возможное, чтобы помочь подопечным быстрее достичь успеха и оказать положительное влияние на их жизнь. </w:t>
      </w:r>
    </w:p>
    <w:p w:rsidR="00AA495B" w:rsidRPr="00181B2D" w:rsidRDefault="008F644A" w:rsidP="00676BA5">
      <w:pPr>
        <w:ind w:firstLine="0"/>
        <w:jc w:val="both"/>
        <w:rPr>
          <w:rFonts w:eastAsia="Times New Roman" w:cs="Times New Roman"/>
          <w:b/>
          <w:bCs/>
          <w:szCs w:val="28"/>
          <w:lang w:eastAsia="ru-RU"/>
        </w:rPr>
      </w:pPr>
      <w:r w:rsidRPr="008F644A">
        <w:rPr>
          <w:b/>
          <w:bCs/>
        </w:rPr>
        <w:t>4. Основная идея опыта</w:t>
      </w:r>
    </w:p>
    <w:p w:rsidR="007D685A" w:rsidRPr="007D685A" w:rsidRDefault="00894BF8" w:rsidP="007D685A">
      <w:pPr>
        <w:jc w:val="both"/>
        <w:rPr>
          <w:rFonts w:eastAsia="Times New Roman" w:cs="Times New Roman"/>
          <w:bCs/>
          <w:szCs w:val="28"/>
          <w:lang w:eastAsia="ru-RU"/>
        </w:rPr>
      </w:pPr>
      <w:r>
        <w:rPr>
          <w:rFonts w:eastAsia="Times New Roman" w:cs="Times New Roman"/>
          <w:bCs/>
          <w:szCs w:val="28"/>
          <w:lang w:eastAsia="ru-RU"/>
        </w:rPr>
        <w:t>В с</w:t>
      </w:r>
      <w:r w:rsidR="007D685A" w:rsidRPr="007D685A">
        <w:rPr>
          <w:rFonts w:eastAsia="Times New Roman" w:cs="Times New Roman"/>
          <w:bCs/>
          <w:szCs w:val="28"/>
          <w:lang w:eastAsia="ru-RU"/>
        </w:rPr>
        <w:t>тремительно меняющемся открытом мире главным профессиональным качеством, которое педагог должен постоянно демонстрировать своим подопечным, становится умение учиться. Готовность к переменам, мобильность, способность к нестандартным трудовым действиям, ответственность и самостоятельность в принятии решений - все эти характеристики деятельности успешного профессионала в полной мере относятся и к педагогу.</w:t>
      </w:r>
    </w:p>
    <w:p w:rsidR="007D685A" w:rsidRDefault="007D685A" w:rsidP="007D685A">
      <w:pPr>
        <w:jc w:val="both"/>
        <w:rPr>
          <w:rFonts w:eastAsia="Times New Roman" w:cs="Times New Roman"/>
          <w:bCs/>
          <w:szCs w:val="28"/>
          <w:lang w:eastAsia="ru-RU"/>
        </w:rPr>
      </w:pPr>
      <w:r w:rsidRPr="007D685A">
        <w:rPr>
          <w:rFonts w:eastAsia="Times New Roman" w:cs="Times New Roman"/>
          <w:bCs/>
          <w:szCs w:val="28"/>
          <w:lang w:eastAsia="ru-RU"/>
        </w:rPr>
        <w:t xml:space="preserve">Современная система образования нуждается в компетентном, ответственном педагоге. Но такого профи с готовыми качествами и умениями, на мой взгляд, найти трудно. Поэтому именно организация наставничества на рабочих местах позволит решить данную задачу </w:t>
      </w:r>
      <w:r w:rsidR="00894BF8">
        <w:rPr>
          <w:rFonts w:eastAsia="Times New Roman" w:cs="Times New Roman"/>
          <w:bCs/>
          <w:szCs w:val="28"/>
          <w:lang w:eastAsia="ru-RU"/>
        </w:rPr>
        <w:t xml:space="preserve">в </w:t>
      </w:r>
      <w:r w:rsidRPr="007D685A">
        <w:rPr>
          <w:rFonts w:eastAsia="Times New Roman" w:cs="Times New Roman"/>
          <w:bCs/>
          <w:szCs w:val="28"/>
          <w:lang w:eastAsia="ru-RU"/>
        </w:rPr>
        <w:t>максимально короткие сроки.</w:t>
      </w:r>
    </w:p>
    <w:p w:rsidR="00676BA5" w:rsidRPr="00676BA5" w:rsidRDefault="00676BA5" w:rsidP="007D685A">
      <w:pPr>
        <w:jc w:val="both"/>
        <w:rPr>
          <w:rFonts w:eastAsia="Times New Roman" w:cs="Times New Roman"/>
          <w:bCs/>
          <w:szCs w:val="28"/>
          <w:lang w:eastAsia="ru-RU"/>
        </w:rPr>
      </w:pPr>
      <w:r w:rsidRPr="00676BA5">
        <w:rPr>
          <w:rFonts w:eastAsia="Times New Roman" w:cs="Times New Roman"/>
          <w:bCs/>
          <w:szCs w:val="28"/>
          <w:lang w:eastAsia="ru-RU"/>
        </w:rPr>
        <w:t xml:space="preserve">Наставничество - это хорошо зарекомендовавший себя инструмент коммуникации внутри организации, который помогает талантливым людям раскрыть потенциал. </w:t>
      </w:r>
    </w:p>
    <w:p w:rsidR="00676BA5" w:rsidRPr="00676BA5" w:rsidRDefault="00676BA5" w:rsidP="00676BA5">
      <w:pPr>
        <w:jc w:val="both"/>
        <w:rPr>
          <w:rFonts w:eastAsia="Times New Roman" w:cs="Times New Roman"/>
          <w:bCs/>
          <w:szCs w:val="28"/>
          <w:lang w:eastAsia="ru-RU"/>
        </w:rPr>
      </w:pPr>
      <w:r w:rsidRPr="00676BA5">
        <w:rPr>
          <w:rFonts w:eastAsia="Times New Roman" w:cs="Times New Roman"/>
          <w:bCs/>
          <w:szCs w:val="28"/>
          <w:lang w:eastAsia="ru-RU"/>
        </w:rPr>
        <w:t>Преимущества наставничества для подопечных: повышение самоуважения и уверенности в себе; расширение горизонтов и доступ к новому опыту; признание достижений и повышение устремлений; мотивация; улучшенная производительность; удовлетворение от работы; возможности для нетворкинга; самостоятельное обучение; карьерные возможности и карьерная мобильность; повышение узнаваемости внутри или за пределами организации.</w:t>
      </w:r>
    </w:p>
    <w:p w:rsidR="00676BA5" w:rsidRPr="00676BA5" w:rsidRDefault="00676BA5" w:rsidP="00676BA5">
      <w:pPr>
        <w:jc w:val="both"/>
        <w:rPr>
          <w:rFonts w:eastAsia="Times New Roman" w:cs="Times New Roman"/>
          <w:bCs/>
          <w:szCs w:val="28"/>
          <w:lang w:eastAsia="ru-RU"/>
        </w:rPr>
      </w:pPr>
      <w:r w:rsidRPr="00676BA5">
        <w:rPr>
          <w:rFonts w:eastAsia="Times New Roman" w:cs="Times New Roman"/>
          <w:bCs/>
          <w:szCs w:val="28"/>
          <w:lang w:eastAsia="ru-RU"/>
        </w:rPr>
        <w:t xml:space="preserve">Преимущества наставничества для самих наставников: улучшение навыков коучинга и слушания; возможность развивать и практиковать персональный стиль лидерства; изучение новых перспектив и подходов; получение дополнительного признания и уважения; личное удовлетворение; </w:t>
      </w:r>
      <w:r w:rsidRPr="00676BA5">
        <w:rPr>
          <w:rFonts w:eastAsia="Times New Roman" w:cs="Times New Roman"/>
          <w:bCs/>
          <w:szCs w:val="28"/>
          <w:lang w:eastAsia="ru-RU"/>
        </w:rPr>
        <w:lastRenderedPageBreak/>
        <w:t>возможность проявить свои творческие способности; расширение профессиональной/общественной сети контактов; получение опыта решения сложных ситуаций; возможность продемонстрировать профессиональный опыт и поделиться знаниями и навыками.</w:t>
      </w:r>
    </w:p>
    <w:p w:rsidR="00676BA5" w:rsidRDefault="00676BA5" w:rsidP="00676BA5">
      <w:pPr>
        <w:jc w:val="both"/>
        <w:rPr>
          <w:rFonts w:eastAsia="Times New Roman" w:cs="Times New Roman"/>
          <w:bCs/>
          <w:szCs w:val="28"/>
          <w:lang w:eastAsia="ru-RU"/>
        </w:rPr>
      </w:pPr>
      <w:r w:rsidRPr="00676BA5">
        <w:rPr>
          <w:rFonts w:eastAsia="Times New Roman" w:cs="Times New Roman"/>
          <w:bCs/>
          <w:szCs w:val="28"/>
          <w:lang w:eastAsia="ru-RU"/>
        </w:rPr>
        <w:t>Успешные наставнические отношения позволяют людям получить доступ к качественному опыту, отличному от их собственного, - это доверительные отношения, в которых подопечные могут конфиденциально обсуждать проблемы и опасения, опираясь на советы наставника.</w:t>
      </w:r>
    </w:p>
    <w:p w:rsidR="00676BA5" w:rsidRDefault="00676BA5" w:rsidP="00676BA5">
      <w:pPr>
        <w:jc w:val="both"/>
        <w:rPr>
          <w:rFonts w:eastAsia="Times New Roman" w:cs="Times New Roman"/>
          <w:bCs/>
          <w:szCs w:val="28"/>
          <w:lang w:eastAsia="ru-RU"/>
        </w:rPr>
      </w:pPr>
      <w:r w:rsidRPr="00676BA5">
        <w:rPr>
          <w:rFonts w:eastAsia="Times New Roman" w:cs="Times New Roman"/>
          <w:bCs/>
          <w:szCs w:val="28"/>
          <w:lang w:eastAsia="ru-RU"/>
        </w:rPr>
        <w:t>Считаю, что чек-листом наставника для развития здоровых наставнических отношений будет следующее: слушайте активно и проявляйте сочувствие; используйте разные методы общения; давайте конструктивную обратную связь, которая предполагает действия; будьте готовы отказаться от собственных суждений и предрассудков; помогите определить цели подопечного; поощряйте его брать на себя ответственность за собственное обучение и развитие; будьте готовы, когда это уместно, поделиться собственным опытом работы, навыками и связями; заранее выделите время для встреч и будьте последовательны; используйте любую возможность для собственного развития; помните об абсолютной конфиденциальности разговоров и встреч.</w:t>
      </w:r>
    </w:p>
    <w:p w:rsidR="00AA495B" w:rsidRPr="00DE09A9" w:rsidRDefault="008F644A" w:rsidP="00676BA5">
      <w:pPr>
        <w:jc w:val="both"/>
        <w:rPr>
          <w:rFonts w:eastAsia="Times New Roman" w:cs="Times New Roman"/>
          <w:b/>
          <w:bCs/>
          <w:szCs w:val="28"/>
          <w:lang w:eastAsia="ru-RU"/>
        </w:rPr>
      </w:pPr>
      <w:r>
        <w:rPr>
          <w:rFonts w:eastAsia="Times New Roman" w:cs="Times New Roman"/>
          <w:b/>
          <w:bCs/>
          <w:szCs w:val="28"/>
          <w:lang w:eastAsia="ru-RU"/>
        </w:rPr>
        <w:t>5</w:t>
      </w:r>
      <w:r w:rsidR="00AA495B" w:rsidRPr="00DE09A9">
        <w:rPr>
          <w:rFonts w:eastAsia="Times New Roman" w:cs="Times New Roman"/>
          <w:b/>
          <w:bCs/>
          <w:szCs w:val="28"/>
          <w:lang w:eastAsia="ru-RU"/>
        </w:rPr>
        <w:t>. Теоретическая база опыта</w:t>
      </w:r>
    </w:p>
    <w:p w:rsidR="00334F28" w:rsidRPr="00334F28" w:rsidRDefault="00894BF8" w:rsidP="00334F28">
      <w:pPr>
        <w:jc w:val="both"/>
        <w:rPr>
          <w:rFonts w:eastAsia="Times New Roman" w:cs="Times New Roman"/>
          <w:bCs/>
          <w:szCs w:val="28"/>
          <w:lang w:eastAsia="ru-RU"/>
        </w:rPr>
      </w:pPr>
      <w:r>
        <w:rPr>
          <w:rFonts w:eastAsia="Times New Roman" w:cs="Times New Roman"/>
          <w:bCs/>
          <w:szCs w:val="28"/>
          <w:lang w:eastAsia="ru-RU"/>
        </w:rPr>
        <w:t>Т</w:t>
      </w:r>
      <w:r w:rsidR="006B43F7">
        <w:rPr>
          <w:rFonts w:eastAsia="Times New Roman" w:cs="Times New Roman"/>
          <w:bCs/>
          <w:szCs w:val="28"/>
          <w:lang w:eastAsia="ru-RU"/>
        </w:rPr>
        <w:t xml:space="preserve">еоретическим аспектом </w:t>
      </w:r>
      <w:r w:rsidR="00334F28" w:rsidRPr="00334F28">
        <w:rPr>
          <w:rFonts w:eastAsia="Times New Roman" w:cs="Times New Roman"/>
          <w:bCs/>
          <w:szCs w:val="28"/>
          <w:lang w:eastAsia="ru-RU"/>
        </w:rPr>
        <w:t>тем</w:t>
      </w:r>
      <w:r w:rsidR="006B43F7">
        <w:rPr>
          <w:rFonts w:eastAsia="Times New Roman" w:cs="Times New Roman"/>
          <w:bCs/>
          <w:szCs w:val="28"/>
          <w:lang w:eastAsia="ru-RU"/>
        </w:rPr>
        <w:t xml:space="preserve">ы стало </w:t>
      </w:r>
      <w:r w:rsidR="00334F28" w:rsidRPr="00334F28">
        <w:rPr>
          <w:rFonts w:eastAsia="Times New Roman" w:cs="Times New Roman"/>
          <w:bCs/>
          <w:szCs w:val="28"/>
          <w:lang w:eastAsia="ru-RU"/>
        </w:rPr>
        <w:t>изуч</w:t>
      </w:r>
      <w:r w:rsidR="006B43F7">
        <w:rPr>
          <w:rFonts w:eastAsia="Times New Roman" w:cs="Times New Roman"/>
          <w:bCs/>
          <w:szCs w:val="28"/>
          <w:lang w:eastAsia="ru-RU"/>
        </w:rPr>
        <w:t>ение</w:t>
      </w:r>
      <w:r w:rsidR="00334F28" w:rsidRPr="00334F28">
        <w:rPr>
          <w:rFonts w:eastAsia="Times New Roman" w:cs="Times New Roman"/>
          <w:bCs/>
          <w:szCs w:val="28"/>
          <w:lang w:eastAsia="ru-RU"/>
        </w:rPr>
        <w:t xml:space="preserve"> </w:t>
      </w:r>
      <w:r w:rsidR="00334F28">
        <w:rPr>
          <w:rFonts w:eastAsia="Times New Roman" w:cs="Times New Roman"/>
          <w:bCs/>
          <w:szCs w:val="28"/>
          <w:lang w:eastAsia="ru-RU"/>
        </w:rPr>
        <w:t>следующ</w:t>
      </w:r>
      <w:r w:rsidR="006B43F7">
        <w:rPr>
          <w:rFonts w:eastAsia="Times New Roman" w:cs="Times New Roman"/>
          <w:bCs/>
          <w:szCs w:val="28"/>
          <w:lang w:eastAsia="ru-RU"/>
        </w:rPr>
        <w:t>их источников информации</w:t>
      </w:r>
      <w:r w:rsidR="00334F28" w:rsidRPr="00334F28">
        <w:rPr>
          <w:rFonts w:eastAsia="Times New Roman" w:cs="Times New Roman"/>
          <w:bCs/>
          <w:szCs w:val="28"/>
          <w:lang w:eastAsia="ru-RU"/>
        </w:rPr>
        <w:t xml:space="preserve">: </w:t>
      </w:r>
    </w:p>
    <w:p w:rsidR="006B43F7" w:rsidRDefault="00334F28" w:rsidP="00334F28">
      <w:pPr>
        <w:jc w:val="both"/>
        <w:rPr>
          <w:rFonts w:eastAsia="Times New Roman" w:cs="Times New Roman"/>
          <w:bCs/>
          <w:szCs w:val="28"/>
          <w:lang w:eastAsia="ru-RU"/>
        </w:rPr>
      </w:pPr>
      <w:r>
        <w:rPr>
          <w:rFonts w:eastAsia="Times New Roman" w:cs="Times New Roman"/>
          <w:bCs/>
          <w:szCs w:val="28"/>
          <w:lang w:eastAsia="ru-RU"/>
        </w:rPr>
        <w:t xml:space="preserve">1. </w:t>
      </w:r>
      <w:r w:rsidR="006B43F7" w:rsidRPr="006B43F7">
        <w:rPr>
          <w:rFonts w:eastAsia="Times New Roman" w:cs="Times New Roman"/>
          <w:bCs/>
          <w:szCs w:val="28"/>
          <w:lang w:eastAsia="ru-RU"/>
        </w:rPr>
        <w:t>Аспекты формирования функциональной грамотности студентов СПО [Электронный ресурс]. – Режим доступа: http://www.rusnauka.com/48_NNM_2015/Pedagogica/2_205794.doc.htm.  (дата обращения 12.10.2022 г.).</w:t>
      </w:r>
    </w:p>
    <w:p w:rsidR="00334F28" w:rsidRDefault="006B43F7" w:rsidP="00334F28">
      <w:pPr>
        <w:jc w:val="both"/>
        <w:rPr>
          <w:rFonts w:eastAsia="Times New Roman" w:cs="Times New Roman"/>
          <w:bCs/>
          <w:szCs w:val="28"/>
          <w:lang w:eastAsia="ru-RU"/>
        </w:rPr>
      </w:pPr>
      <w:r w:rsidRPr="00334F28">
        <w:rPr>
          <w:rFonts w:eastAsia="Times New Roman" w:cs="Times New Roman"/>
          <w:bCs/>
          <w:szCs w:val="28"/>
          <w:lang w:eastAsia="ru-RU"/>
        </w:rPr>
        <w:t>2.</w:t>
      </w:r>
      <w:r>
        <w:rPr>
          <w:rFonts w:eastAsia="Times New Roman" w:cs="Times New Roman"/>
          <w:bCs/>
          <w:szCs w:val="28"/>
          <w:lang w:eastAsia="ru-RU"/>
        </w:rPr>
        <w:t xml:space="preserve"> </w:t>
      </w:r>
      <w:r w:rsidR="00334F28" w:rsidRPr="00334F28">
        <w:rPr>
          <w:rFonts w:eastAsia="Times New Roman" w:cs="Times New Roman"/>
          <w:bCs/>
          <w:szCs w:val="28"/>
          <w:lang w:eastAsia="ru-RU"/>
        </w:rPr>
        <w:t xml:space="preserve">Башмаков, А. И. Разработка компьютерных учебников и обучающих систем / А. И. Башмаков, И. А. Башмаков. - М.: изд. </w:t>
      </w:r>
      <w:proofErr w:type="spellStart"/>
      <w:r w:rsidR="00334F28" w:rsidRPr="00334F28">
        <w:rPr>
          <w:rFonts w:eastAsia="Times New Roman" w:cs="Times New Roman"/>
          <w:bCs/>
          <w:szCs w:val="28"/>
          <w:lang w:eastAsia="ru-RU"/>
        </w:rPr>
        <w:t>Филинъ</w:t>
      </w:r>
      <w:proofErr w:type="spellEnd"/>
      <w:r w:rsidR="00334F28" w:rsidRPr="00334F28">
        <w:rPr>
          <w:rFonts w:eastAsia="Times New Roman" w:cs="Times New Roman"/>
          <w:bCs/>
          <w:szCs w:val="28"/>
          <w:lang w:eastAsia="ru-RU"/>
        </w:rPr>
        <w:t>, 2010. - 616 с.</w:t>
      </w:r>
    </w:p>
    <w:p w:rsidR="006B43F7" w:rsidRDefault="006B43F7" w:rsidP="00334F28">
      <w:pPr>
        <w:jc w:val="both"/>
        <w:rPr>
          <w:rFonts w:eastAsia="Times New Roman" w:cs="Times New Roman"/>
          <w:bCs/>
          <w:szCs w:val="28"/>
          <w:lang w:eastAsia="ru-RU"/>
        </w:rPr>
      </w:pPr>
      <w:r w:rsidRPr="00334F28">
        <w:rPr>
          <w:rFonts w:eastAsia="Times New Roman" w:cs="Times New Roman"/>
          <w:bCs/>
          <w:szCs w:val="28"/>
          <w:lang w:eastAsia="ru-RU"/>
        </w:rPr>
        <w:t>3.</w:t>
      </w:r>
      <w:r>
        <w:rPr>
          <w:rFonts w:eastAsia="Times New Roman" w:cs="Times New Roman"/>
          <w:bCs/>
          <w:szCs w:val="28"/>
          <w:lang w:eastAsia="ru-RU"/>
        </w:rPr>
        <w:t xml:space="preserve"> </w:t>
      </w:r>
      <w:r w:rsidR="00BB715A" w:rsidRPr="00BB715A">
        <w:rPr>
          <w:rFonts w:eastAsia="Times New Roman" w:cs="Times New Roman"/>
          <w:bCs/>
          <w:szCs w:val="28"/>
          <w:lang w:eastAsia="ru-RU"/>
        </w:rPr>
        <w:t>В чем состоят преимущества наставничества? [Электронный ресурс]. – Режим доступа: trends.rbc.ru (Дата обращения 20.03.2023г.).</w:t>
      </w:r>
      <w:r w:rsidRPr="00334F28">
        <w:rPr>
          <w:rFonts w:eastAsia="Times New Roman" w:cs="Times New Roman"/>
          <w:bCs/>
          <w:szCs w:val="28"/>
          <w:lang w:eastAsia="ru-RU"/>
        </w:rPr>
        <w:t>4.</w:t>
      </w:r>
      <w:r>
        <w:rPr>
          <w:rFonts w:eastAsia="Times New Roman" w:cs="Times New Roman"/>
          <w:bCs/>
          <w:szCs w:val="28"/>
          <w:lang w:eastAsia="ru-RU"/>
        </w:rPr>
        <w:t xml:space="preserve"> </w:t>
      </w:r>
      <w:r w:rsidRPr="006B43F7">
        <w:rPr>
          <w:rFonts w:eastAsia="Times New Roman" w:cs="Times New Roman"/>
          <w:bCs/>
          <w:szCs w:val="28"/>
          <w:lang w:eastAsia="ru-RU"/>
        </w:rPr>
        <w:t xml:space="preserve">Википедия – </w:t>
      </w:r>
      <w:r w:rsidRPr="006B43F7">
        <w:rPr>
          <w:rFonts w:eastAsia="Times New Roman" w:cs="Times New Roman"/>
          <w:bCs/>
          <w:szCs w:val="28"/>
          <w:lang w:eastAsia="ru-RU"/>
        </w:rPr>
        <w:lastRenderedPageBreak/>
        <w:t>свободная энциклопедия [Электронный ресурс]. – Режим доступа:ru.wikipedia.org (дата обращения 12.</w:t>
      </w:r>
      <w:r>
        <w:rPr>
          <w:rFonts w:eastAsia="Times New Roman" w:cs="Times New Roman"/>
          <w:bCs/>
          <w:szCs w:val="28"/>
          <w:lang w:eastAsia="ru-RU"/>
        </w:rPr>
        <w:t>09</w:t>
      </w:r>
      <w:r w:rsidRPr="006B43F7">
        <w:rPr>
          <w:rFonts w:eastAsia="Times New Roman" w:cs="Times New Roman"/>
          <w:bCs/>
          <w:szCs w:val="28"/>
          <w:lang w:eastAsia="ru-RU"/>
        </w:rPr>
        <w:t>.202</w:t>
      </w:r>
      <w:r>
        <w:rPr>
          <w:rFonts w:eastAsia="Times New Roman" w:cs="Times New Roman"/>
          <w:bCs/>
          <w:szCs w:val="28"/>
          <w:lang w:eastAsia="ru-RU"/>
        </w:rPr>
        <w:t>3</w:t>
      </w:r>
      <w:r w:rsidRPr="006B43F7">
        <w:rPr>
          <w:rFonts w:eastAsia="Times New Roman" w:cs="Times New Roman"/>
          <w:bCs/>
          <w:szCs w:val="28"/>
          <w:lang w:eastAsia="ru-RU"/>
        </w:rPr>
        <w:t xml:space="preserve"> г.).</w:t>
      </w:r>
      <w:r>
        <w:rPr>
          <w:rFonts w:eastAsia="Times New Roman" w:cs="Times New Roman"/>
          <w:bCs/>
          <w:szCs w:val="28"/>
          <w:lang w:eastAsia="ru-RU"/>
        </w:rPr>
        <w:t xml:space="preserve"> </w:t>
      </w:r>
    </w:p>
    <w:p w:rsidR="00BB715A" w:rsidRDefault="006B43F7" w:rsidP="00334F28">
      <w:pPr>
        <w:jc w:val="both"/>
        <w:rPr>
          <w:rFonts w:eastAsia="Times New Roman" w:cs="Times New Roman"/>
          <w:bCs/>
          <w:szCs w:val="28"/>
          <w:lang w:eastAsia="ru-RU"/>
        </w:rPr>
      </w:pPr>
      <w:r w:rsidRPr="00334F28">
        <w:rPr>
          <w:rFonts w:eastAsia="Times New Roman" w:cs="Times New Roman"/>
          <w:bCs/>
          <w:szCs w:val="28"/>
          <w:lang w:eastAsia="ru-RU"/>
        </w:rPr>
        <w:t>5.</w:t>
      </w:r>
      <w:r>
        <w:rPr>
          <w:rFonts w:eastAsia="Times New Roman" w:cs="Times New Roman"/>
          <w:bCs/>
          <w:szCs w:val="28"/>
          <w:lang w:eastAsia="ru-RU"/>
        </w:rPr>
        <w:t xml:space="preserve"> </w:t>
      </w:r>
      <w:r w:rsidR="00BB715A" w:rsidRPr="00BB715A">
        <w:rPr>
          <w:rFonts w:eastAsia="Times New Roman" w:cs="Times New Roman"/>
          <w:bCs/>
          <w:szCs w:val="28"/>
          <w:lang w:eastAsia="ru-RU"/>
        </w:rPr>
        <w:t>Википедия [Электронный ресурс]. – Режим доступа: https://ru.wikipedia.org/wiki/ (Дата обращения 20.03.2023 г.).</w:t>
      </w:r>
    </w:p>
    <w:p w:rsidR="00BB715A" w:rsidRDefault="00BB715A" w:rsidP="00334F28">
      <w:pPr>
        <w:jc w:val="both"/>
        <w:rPr>
          <w:rFonts w:eastAsia="Times New Roman" w:cs="Times New Roman"/>
          <w:bCs/>
          <w:szCs w:val="28"/>
          <w:lang w:eastAsia="ru-RU"/>
        </w:rPr>
      </w:pPr>
      <w:r w:rsidRPr="00334F28">
        <w:rPr>
          <w:rFonts w:eastAsia="Times New Roman" w:cs="Times New Roman"/>
          <w:bCs/>
          <w:szCs w:val="28"/>
          <w:lang w:eastAsia="ru-RU"/>
        </w:rPr>
        <w:t>6.</w:t>
      </w:r>
      <w:r>
        <w:rPr>
          <w:rFonts w:eastAsia="Times New Roman" w:cs="Times New Roman"/>
          <w:bCs/>
          <w:szCs w:val="28"/>
          <w:lang w:eastAsia="ru-RU"/>
        </w:rPr>
        <w:t xml:space="preserve"> </w:t>
      </w:r>
      <w:proofErr w:type="spellStart"/>
      <w:r w:rsidRPr="00334F28">
        <w:rPr>
          <w:rFonts w:eastAsia="Times New Roman" w:cs="Times New Roman"/>
          <w:bCs/>
          <w:szCs w:val="28"/>
          <w:lang w:eastAsia="ru-RU"/>
        </w:rPr>
        <w:t>Гузеев</w:t>
      </w:r>
      <w:proofErr w:type="spellEnd"/>
      <w:r w:rsidRPr="00334F28">
        <w:rPr>
          <w:rFonts w:eastAsia="Times New Roman" w:cs="Times New Roman"/>
          <w:bCs/>
          <w:szCs w:val="28"/>
          <w:lang w:eastAsia="ru-RU"/>
        </w:rPr>
        <w:t xml:space="preserve">, В.В. Образовательная технология ХХI века: деятельность, ценности, успех. - </w:t>
      </w:r>
      <w:proofErr w:type="spellStart"/>
      <w:proofErr w:type="gramStart"/>
      <w:r w:rsidRPr="00334F28">
        <w:rPr>
          <w:rFonts w:eastAsia="Times New Roman" w:cs="Times New Roman"/>
          <w:bCs/>
          <w:szCs w:val="28"/>
          <w:lang w:eastAsia="ru-RU"/>
        </w:rPr>
        <w:t>М.:Центр</w:t>
      </w:r>
      <w:proofErr w:type="spellEnd"/>
      <w:proofErr w:type="gramEnd"/>
      <w:r w:rsidRPr="00334F28">
        <w:rPr>
          <w:rFonts w:eastAsia="Times New Roman" w:cs="Times New Roman"/>
          <w:bCs/>
          <w:szCs w:val="28"/>
          <w:lang w:eastAsia="ru-RU"/>
        </w:rPr>
        <w:t xml:space="preserve"> «Педагогический поиск», 2009. – 230 с.</w:t>
      </w:r>
    </w:p>
    <w:p w:rsidR="00BB715A" w:rsidRDefault="00BB715A" w:rsidP="00334F28">
      <w:pPr>
        <w:jc w:val="both"/>
        <w:rPr>
          <w:rFonts w:eastAsia="Times New Roman" w:cs="Times New Roman"/>
          <w:bCs/>
          <w:szCs w:val="28"/>
          <w:lang w:eastAsia="ru-RU"/>
        </w:rPr>
      </w:pPr>
      <w:r w:rsidRPr="00BB715A">
        <w:rPr>
          <w:rFonts w:eastAsia="Times New Roman" w:cs="Times New Roman"/>
          <w:bCs/>
          <w:szCs w:val="28"/>
          <w:lang w:eastAsia="ru-RU"/>
        </w:rPr>
        <w:t>7.</w:t>
      </w:r>
      <w:r>
        <w:rPr>
          <w:rFonts w:eastAsia="Times New Roman" w:cs="Times New Roman"/>
          <w:bCs/>
          <w:szCs w:val="28"/>
          <w:lang w:eastAsia="ru-RU"/>
        </w:rPr>
        <w:t xml:space="preserve"> </w:t>
      </w:r>
      <w:r w:rsidRPr="00334F28">
        <w:rPr>
          <w:rFonts w:eastAsia="Times New Roman" w:cs="Times New Roman"/>
          <w:bCs/>
          <w:szCs w:val="28"/>
          <w:lang w:eastAsia="ru-RU"/>
        </w:rPr>
        <w:t xml:space="preserve">Информационные и коммуникационные технологии в образовании [материал из </w:t>
      </w:r>
      <w:proofErr w:type="spellStart"/>
      <w:r w:rsidRPr="00334F28">
        <w:rPr>
          <w:rFonts w:eastAsia="Times New Roman" w:cs="Times New Roman"/>
          <w:bCs/>
          <w:szCs w:val="28"/>
          <w:lang w:eastAsia="ru-RU"/>
        </w:rPr>
        <w:t>IrkutskWiki</w:t>
      </w:r>
      <w:proofErr w:type="spellEnd"/>
      <w:r w:rsidRPr="00334F28">
        <w:rPr>
          <w:rFonts w:eastAsia="Times New Roman" w:cs="Times New Roman"/>
          <w:bCs/>
          <w:szCs w:val="28"/>
          <w:lang w:eastAsia="ru-RU"/>
        </w:rPr>
        <w:t xml:space="preserve">]. - Режим доступа: </w:t>
      </w:r>
      <w:hyperlink r:id="rId6" w:history="1">
        <w:r w:rsidRPr="00A21180">
          <w:rPr>
            <w:rStyle w:val="a4"/>
            <w:rFonts w:eastAsia="Times New Roman" w:cs="Times New Roman"/>
            <w:bCs/>
            <w:color w:val="auto"/>
            <w:szCs w:val="28"/>
            <w:lang w:eastAsia="ru-RU"/>
          </w:rPr>
          <w:t>http://www.wiki.irkutsk.ru/index.php/</w:t>
        </w:r>
      </w:hyperlink>
    </w:p>
    <w:p w:rsidR="00BB715A" w:rsidRPr="00BB715A" w:rsidRDefault="00BB715A" w:rsidP="00334F28">
      <w:pPr>
        <w:jc w:val="both"/>
        <w:rPr>
          <w:rFonts w:eastAsia="Times New Roman" w:cs="Times New Roman"/>
          <w:bCs/>
          <w:szCs w:val="28"/>
          <w:lang w:val="en-US" w:eastAsia="ru-RU"/>
        </w:rPr>
      </w:pPr>
      <w:r w:rsidRPr="00BB715A">
        <w:rPr>
          <w:rFonts w:eastAsia="Times New Roman" w:cs="Times New Roman"/>
          <w:bCs/>
          <w:szCs w:val="28"/>
          <w:lang w:val="en-US" w:eastAsia="ru-RU"/>
        </w:rPr>
        <w:t>8.</w:t>
      </w:r>
      <w:r w:rsidRPr="00334F28">
        <w:rPr>
          <w:rFonts w:eastAsia="Times New Roman" w:cs="Times New Roman"/>
          <w:bCs/>
          <w:szCs w:val="28"/>
          <w:lang w:eastAsia="ru-RU"/>
        </w:rPr>
        <w:t>Электронный</w:t>
      </w:r>
      <w:r w:rsidRPr="00334F28">
        <w:rPr>
          <w:rFonts w:eastAsia="Times New Roman" w:cs="Times New Roman"/>
          <w:bCs/>
          <w:szCs w:val="28"/>
          <w:lang w:val="en-US" w:eastAsia="ru-RU"/>
        </w:rPr>
        <w:t> </w:t>
      </w:r>
      <w:r w:rsidRPr="00334F28">
        <w:rPr>
          <w:rFonts w:eastAsia="Times New Roman" w:cs="Times New Roman"/>
          <w:bCs/>
          <w:szCs w:val="28"/>
          <w:lang w:eastAsia="ru-RU"/>
        </w:rPr>
        <w:t>ресурс</w:t>
      </w:r>
      <w:r w:rsidRPr="00334F28">
        <w:rPr>
          <w:rFonts w:eastAsia="Times New Roman" w:cs="Times New Roman"/>
          <w:bCs/>
          <w:szCs w:val="28"/>
          <w:lang w:val="en-US" w:eastAsia="ru-RU"/>
        </w:rPr>
        <w:t> [festiv</w:t>
      </w:r>
      <w:r>
        <w:rPr>
          <w:rFonts w:eastAsia="Times New Roman" w:cs="Times New Roman"/>
          <w:bCs/>
          <w:szCs w:val="28"/>
          <w:lang w:val="en-US" w:eastAsia="ru-RU"/>
        </w:rPr>
        <w:t>al.1september.ru/.../513744/</w:t>
      </w:r>
      <w:r w:rsidRPr="00334F28">
        <w:rPr>
          <w:rFonts w:eastAsia="Times New Roman" w:cs="Times New Roman"/>
          <w:bCs/>
          <w:szCs w:val="28"/>
          <w:lang w:val="en-US" w:eastAsia="ru-RU"/>
        </w:rPr>
        <w:t>]</w:t>
      </w:r>
    </w:p>
    <w:p w:rsidR="00334F28" w:rsidRDefault="006B43F7" w:rsidP="00334F28">
      <w:pPr>
        <w:jc w:val="both"/>
        <w:rPr>
          <w:rFonts w:eastAsia="Times New Roman" w:cs="Times New Roman"/>
          <w:bCs/>
          <w:szCs w:val="28"/>
          <w:lang w:eastAsia="ru-RU"/>
        </w:rPr>
      </w:pPr>
      <w:r w:rsidRPr="00334F28">
        <w:rPr>
          <w:rFonts w:eastAsia="Times New Roman" w:cs="Times New Roman"/>
          <w:bCs/>
          <w:szCs w:val="28"/>
          <w:lang w:eastAsia="ru-RU"/>
        </w:rPr>
        <w:t>9.</w:t>
      </w:r>
      <w:r>
        <w:rPr>
          <w:rFonts w:eastAsia="Times New Roman" w:cs="Times New Roman"/>
          <w:bCs/>
          <w:szCs w:val="28"/>
          <w:lang w:eastAsia="ru-RU"/>
        </w:rPr>
        <w:t xml:space="preserve"> </w:t>
      </w:r>
      <w:r w:rsidR="00BB715A" w:rsidRPr="00334F28">
        <w:rPr>
          <w:rFonts w:eastAsia="Times New Roman" w:cs="Times New Roman"/>
          <w:bCs/>
          <w:szCs w:val="28"/>
          <w:lang w:eastAsia="ru-RU"/>
        </w:rPr>
        <w:t>Электронный ресурс [</w:t>
      </w:r>
      <w:hyperlink r:id="rId7" w:history="1">
        <w:r w:rsidR="00BB715A" w:rsidRPr="00CB5F8F">
          <w:rPr>
            <w:rStyle w:val="a4"/>
            <w:rFonts w:eastAsia="Times New Roman" w:cs="Times New Roman"/>
            <w:bCs/>
            <w:color w:val="auto"/>
            <w:szCs w:val="28"/>
            <w:lang w:eastAsia="ru-RU"/>
          </w:rPr>
          <w:t>www.smartboard.ru</w:t>
        </w:r>
      </w:hyperlink>
      <w:r w:rsidR="00BB715A" w:rsidRPr="00334F28">
        <w:rPr>
          <w:rFonts w:eastAsia="Times New Roman" w:cs="Times New Roman"/>
          <w:bCs/>
          <w:szCs w:val="28"/>
          <w:lang w:eastAsia="ru-RU"/>
        </w:rPr>
        <w:t>]</w:t>
      </w:r>
    </w:p>
    <w:p w:rsidR="00BB715A" w:rsidRDefault="006B43F7" w:rsidP="00334F28">
      <w:pPr>
        <w:jc w:val="both"/>
        <w:rPr>
          <w:rFonts w:eastAsia="Times New Roman" w:cs="Times New Roman"/>
          <w:bCs/>
          <w:szCs w:val="28"/>
          <w:lang w:eastAsia="ru-RU"/>
        </w:rPr>
      </w:pPr>
      <w:r w:rsidRPr="00334F28">
        <w:rPr>
          <w:rFonts w:eastAsia="Times New Roman" w:cs="Times New Roman"/>
          <w:bCs/>
          <w:szCs w:val="28"/>
          <w:lang w:eastAsia="ru-RU"/>
        </w:rPr>
        <w:t>10.</w:t>
      </w:r>
      <w:r>
        <w:rPr>
          <w:rFonts w:eastAsia="Times New Roman" w:cs="Times New Roman"/>
          <w:bCs/>
          <w:szCs w:val="28"/>
          <w:lang w:eastAsia="ru-RU"/>
        </w:rPr>
        <w:t xml:space="preserve"> </w:t>
      </w:r>
      <w:r w:rsidR="00BB715A" w:rsidRPr="00334F28">
        <w:rPr>
          <w:rFonts w:eastAsia="Times New Roman" w:cs="Times New Roman"/>
          <w:bCs/>
          <w:szCs w:val="28"/>
          <w:lang w:eastAsia="ru-RU"/>
        </w:rPr>
        <w:t>Электронный ресурс [</w:t>
      </w:r>
      <w:hyperlink r:id="rId8" w:history="1">
        <w:r w:rsidR="00BB715A" w:rsidRPr="00CB5F8F">
          <w:rPr>
            <w:rStyle w:val="a4"/>
            <w:rFonts w:eastAsia="Times New Roman" w:cs="Times New Roman"/>
            <w:bCs/>
            <w:color w:val="auto"/>
            <w:szCs w:val="28"/>
            <w:lang w:eastAsia="ru-RU"/>
          </w:rPr>
          <w:t>www.synchroneyes.com</w:t>
        </w:r>
      </w:hyperlink>
      <w:r w:rsidR="00BB715A" w:rsidRPr="00334F28">
        <w:rPr>
          <w:rFonts w:eastAsia="Times New Roman" w:cs="Times New Roman"/>
          <w:bCs/>
          <w:szCs w:val="28"/>
          <w:lang w:eastAsia="ru-RU"/>
        </w:rPr>
        <w:t>]</w:t>
      </w:r>
    </w:p>
    <w:p w:rsidR="00BB715A" w:rsidRDefault="00334F28" w:rsidP="00334F28">
      <w:pPr>
        <w:jc w:val="both"/>
        <w:rPr>
          <w:rFonts w:eastAsia="Times New Roman" w:cs="Times New Roman"/>
          <w:bCs/>
          <w:szCs w:val="28"/>
          <w:lang w:eastAsia="ru-RU"/>
        </w:rPr>
      </w:pPr>
      <w:r w:rsidRPr="00334F28">
        <w:rPr>
          <w:rFonts w:eastAsia="Times New Roman" w:cs="Times New Roman"/>
          <w:bCs/>
          <w:szCs w:val="28"/>
          <w:lang w:eastAsia="ru-RU"/>
        </w:rPr>
        <w:t xml:space="preserve">11. </w:t>
      </w:r>
      <w:r w:rsidR="00BB715A" w:rsidRPr="00334F28">
        <w:rPr>
          <w:rFonts w:eastAsia="Times New Roman" w:cs="Times New Roman"/>
          <w:bCs/>
          <w:szCs w:val="28"/>
          <w:lang w:eastAsia="ru-RU"/>
        </w:rPr>
        <w:t>Электронный ресурс [</w:t>
      </w:r>
      <w:hyperlink r:id="rId9" w:history="1">
        <w:r w:rsidR="00BB715A" w:rsidRPr="00CB5F8F">
          <w:rPr>
            <w:rStyle w:val="a4"/>
            <w:rFonts w:eastAsia="Times New Roman" w:cs="Times New Roman"/>
            <w:bCs/>
            <w:color w:val="auto"/>
            <w:szCs w:val="28"/>
            <w:lang w:eastAsia="ru-RU"/>
          </w:rPr>
          <w:t>www.tds-prometey.ru</w:t>
        </w:r>
      </w:hyperlink>
      <w:r w:rsidR="00BB715A" w:rsidRPr="00334F28">
        <w:rPr>
          <w:rFonts w:eastAsia="Times New Roman" w:cs="Times New Roman"/>
          <w:bCs/>
          <w:szCs w:val="28"/>
          <w:lang w:eastAsia="ru-RU"/>
        </w:rPr>
        <w:t>]</w:t>
      </w:r>
    </w:p>
    <w:p w:rsidR="00AA495B" w:rsidRPr="00A21180" w:rsidRDefault="00AA495B" w:rsidP="00BB715A">
      <w:pPr>
        <w:jc w:val="both"/>
        <w:rPr>
          <w:rFonts w:eastAsia="Times New Roman" w:cs="Times New Roman"/>
          <w:b/>
          <w:bCs/>
          <w:szCs w:val="28"/>
          <w:lang w:eastAsia="ru-RU"/>
        </w:rPr>
      </w:pPr>
      <w:r w:rsidRPr="00A21180">
        <w:rPr>
          <w:rFonts w:eastAsia="Times New Roman" w:cs="Times New Roman"/>
          <w:b/>
          <w:bCs/>
          <w:szCs w:val="28"/>
          <w:lang w:eastAsia="ru-RU"/>
        </w:rPr>
        <w:t>Технология опыта</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Хочу представить цитаты великих мыслителей, которые подтверждают то, что наставничество - это образ жизни.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Мы должны развивать способность видеть в других не то, какие они в настоящее время, а то, кем они могут стать (Махатма Ганди).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xml:space="preserve">Иногда наш огонь гаснет, но другой человек снова раздувает его. Каждый из нас в глубочайшем долгу перед теми, кто не дал этому огню погаснуть (Альберт </w:t>
      </w:r>
      <w:proofErr w:type="spellStart"/>
      <w:r w:rsidRPr="00BB715A">
        <w:rPr>
          <w:rFonts w:eastAsia="Times New Roman" w:cs="Times New Roman"/>
          <w:bCs/>
          <w:szCs w:val="28"/>
          <w:lang w:eastAsia="ru-RU"/>
        </w:rPr>
        <w:t>Швейцер</w:t>
      </w:r>
      <w:proofErr w:type="spellEnd"/>
      <w:r w:rsidRPr="00BB715A">
        <w:rPr>
          <w:rFonts w:eastAsia="Times New Roman" w:cs="Times New Roman"/>
          <w:bCs/>
          <w:szCs w:val="28"/>
          <w:lang w:eastAsia="ru-RU"/>
        </w:rPr>
        <w:t>).</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Красота, ум, доблесть, под воздействием похвал расцветают, совершенствуются и достигают такого блеска, которого никогда не достигли бы, если бы остались незамеченными (Франсуа Де Ларошфуко).</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Ученик - это не сосуд, который надо наполнить, а факел, который надо зажечь (Плутарх).</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xml:space="preserve">Личный пример - не просто лучший метод убеждения, а единственный (Альберт </w:t>
      </w:r>
      <w:proofErr w:type="spellStart"/>
      <w:r w:rsidRPr="00BB715A">
        <w:rPr>
          <w:rFonts w:eastAsia="Times New Roman" w:cs="Times New Roman"/>
          <w:bCs/>
          <w:szCs w:val="28"/>
          <w:lang w:eastAsia="ru-RU"/>
        </w:rPr>
        <w:t>Швейцер</w:t>
      </w:r>
      <w:proofErr w:type="spellEnd"/>
      <w:r w:rsidRPr="00BB715A">
        <w:rPr>
          <w:rFonts w:eastAsia="Times New Roman" w:cs="Times New Roman"/>
          <w:bCs/>
          <w:szCs w:val="28"/>
          <w:lang w:eastAsia="ru-RU"/>
        </w:rPr>
        <w:t>).</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lastRenderedPageBreak/>
        <w:t xml:space="preserve">Действительно, любая профессиональная деятельность предполагает наставничество. Первые шаги в профессию, делаются с помощью наставника, дальнейшее продвижение по карьерной лестнице осуществляются с ним же. </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Давайте разберемся.</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Итак, наставничество в начале профессионального пути позволяет быстро получить профессиональные навыки, а также повышает качество выполняемых задач. Это значит, что наставляемый гораздо быстрее сможет стать квалифицированным специалистом. Кроме того, сам в будущем может стать грамотным наставником и транслировать свой опыт на других подопечных.</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xml:space="preserve">Когда специалист становится профессионалом с «большой буквы», на стадии передачи своего опыта, его можно считать наставником. Дальнейшее движение по профессии будет связано, именно с наставничеством. </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Потому что как, наставник он на личном примере может демонстрировать качества характера и полезные привычки, которые отражаются на построении профессионального развития подопечного, личных взаимоотношений, и общем успехе.</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xml:space="preserve">Когда наставник делится своим опытом, горит желанием изменить жизнь своего подопечного и, это повышает его профессиональный авторитет - он демонстрирует уверенность в своих способностях, указывает на сильное лидерство, укрепляет доверие благодаря своим инвестициям в успех подопечных. За мастерством наставника стоит успех наставляемого. </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xml:space="preserve">Помимо этого, отношения между наставником и подопечным могут вызвать </w:t>
      </w:r>
      <w:proofErr w:type="spellStart"/>
      <w:r w:rsidRPr="00BB715A">
        <w:rPr>
          <w:rFonts w:eastAsia="Times New Roman" w:cs="Times New Roman"/>
          <w:bCs/>
          <w:szCs w:val="28"/>
          <w:lang w:eastAsia="ru-RU"/>
        </w:rPr>
        <w:t>саморефлексию</w:t>
      </w:r>
      <w:proofErr w:type="spellEnd"/>
      <w:r w:rsidRPr="00BB715A">
        <w:rPr>
          <w:rFonts w:eastAsia="Times New Roman" w:cs="Times New Roman"/>
          <w:bCs/>
          <w:szCs w:val="28"/>
          <w:lang w:eastAsia="ru-RU"/>
        </w:rPr>
        <w:t xml:space="preserve"> с обеих сторон, что в конечном итоге приведет к улучшению самосознания. Такое понимание своих сильных и слабых сторон может помочь наставнику в определении ключевых областей для самосовершенствования, понимании своей роли в наставнической паре, а также истинного предназначения в жизни.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xml:space="preserve">Быть наставником - дело эмоционально непростое, требующее сил и времени, физической, но, главное, эмоциональной подготовки. Хороший </w:t>
      </w:r>
      <w:r w:rsidRPr="00BB715A">
        <w:rPr>
          <w:rFonts w:eastAsia="Times New Roman" w:cs="Times New Roman"/>
          <w:bCs/>
          <w:szCs w:val="28"/>
          <w:lang w:eastAsia="ru-RU"/>
        </w:rPr>
        <w:lastRenderedPageBreak/>
        <w:t xml:space="preserve">наставник, как правило, вдохновляет и учит подопечных следовать за целью, пока они не достигают её, помогают пережить трудные времена. ... Хороший наставник умеет или учится давать обратную связь. Не просто: «плохо», «хорошо», «молодец», «правильно», «не правильно», а давать развивающую конструктивную обратную связь, делать это </w:t>
      </w:r>
      <w:proofErr w:type="spellStart"/>
      <w:r w:rsidRPr="00BB715A">
        <w:rPr>
          <w:rFonts w:eastAsia="Times New Roman" w:cs="Times New Roman"/>
          <w:bCs/>
          <w:szCs w:val="28"/>
          <w:lang w:eastAsia="ru-RU"/>
        </w:rPr>
        <w:t>безоценочно</w:t>
      </w:r>
      <w:proofErr w:type="spellEnd"/>
      <w:r w:rsidRPr="00BB715A">
        <w:rPr>
          <w:rFonts w:eastAsia="Times New Roman" w:cs="Times New Roman"/>
          <w:bCs/>
          <w:szCs w:val="28"/>
          <w:lang w:eastAsia="ru-RU"/>
        </w:rPr>
        <w:t>. Считаю, что самым ценным инструментом во взаимодействии между наставником и наставляемым, являются ни советы, рассказы, объяснения, а только личный пример, основной базис в их взаимодействии.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Чтобы быть наставником, осуществлять наставническую деятельность, считаю, что мало быть просто опытным высококвалифицированным специалистом, со своим видением профессии. Необходимо постоянно развивать свой творческий потенциал, постоянно находиться в творческом, научном педагогическом поиске, совершенствовать формы и методы работы, перенимать опыт других педагогов и делиться собственными разработками и достижениями.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Ведь когда вы кого-то наставляете, вы действительно становитесь мастером в своей сфере, в своем деле. Это возможность не только совершенствовать лидерские качества, но и прокачивать собственное мышление, гибкие навыки, формировать новые подходы к наставляемым. Ответственность за успехи подопечного и совместный труд помогут взаимно вырастить друг друга как в личностном, так и в профессиональном планах.</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xml:space="preserve">Итак, а теперь немного о себе. Свою педагогическую деятельность начала в 1996 году, как мастер производственного обучения. </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Первыми напутственными словами моих наставников были слова стихотворения, величайшего поэта Эдуарда Асадова:</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«Будет трудно – крепись!</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Будет больно – не плачь!</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Будет ветер – не гнись!</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Глаз в ладони не прячь!</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Если грозы – смотри!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lastRenderedPageBreak/>
        <w:t>Если слёзы – сотри!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xml:space="preserve">Если страшно – держись! </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С этими словами смело пошла по своему педагогическому пути.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Как начинающий педагог, в самом начале своей педагогической деятельности, столкнулась с такими трудностями: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возникли проблемы в построении отношений с обучающимися;</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отсутствовали знания учебного планирования и учебной работы.</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xml:space="preserve">Была и еще одна серьезная проблема: большая часть моего времени уходило на подготовку к учебному занятию, и, как следствие, возникали перенапряжение, усталость, угасал интерес к работе. Вот с решения этой проблемы и началась работа моих наставников. Мне был предоставлен целый комплект инструментария для самостоятельного проектирования учебного занятия, отвечающего современным требованиям. Мои наставники повели меня за собой не торопливыми шажками. Сначала мои шаги были робкими, но со временем превратились в уверенные. </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Для решения проблем мною активно стали изучаться и апробироваться в учебный процесс инновационные технологии обучения. Свою педагогическую деятельность стала строить именно на инноватике, транслировать свой педагогический опыт на международном, всероссийском и региональном уровнях, чем пополняла копилку педагогического опыта.</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Перенимая опыт своих наставником у меня было ощущение, что мы делаем одно дело, мы функционируем, как единый слаженный механизм.</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Сегодня за плечами более 25 лет работы, ни одна тысяча подопечных и много десятков тысяч побед и достижений.</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Исполняя</w:t>
      </w:r>
      <w:r w:rsidR="00894BF8">
        <w:rPr>
          <w:rFonts w:eastAsia="Times New Roman" w:cs="Times New Roman"/>
          <w:bCs/>
          <w:szCs w:val="28"/>
          <w:lang w:eastAsia="ru-RU"/>
        </w:rPr>
        <w:t xml:space="preserve"> </w:t>
      </w:r>
      <w:r w:rsidRPr="00BB715A">
        <w:rPr>
          <w:rFonts w:eastAsia="Times New Roman" w:cs="Times New Roman"/>
          <w:bCs/>
          <w:szCs w:val="28"/>
          <w:lang w:eastAsia="ru-RU"/>
        </w:rPr>
        <w:t>обязанности наставника, за продолжительный педагогический стаж, мною были открыты следующие преимущества:</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1) наставничество помогло мне увидеть и обозначить стратегию в сфере моей педагогической деятельности;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lastRenderedPageBreak/>
        <w:t>2) при осуществлении функций наставника, ощутила свой вклад в систему профессиональной адаптации будущего специалиста, получила огромное удовольствие от общения с начинающими специалистами;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3) наставник всегда должен стремиться к самосовершенствованию – это стало моим кредо «Учи, учась!»;</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4) выполнение функций наставника помогает в развитии педагогической карьеры, повышении педагогической квалификации;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5) наставничество позволяет не только делиться собственным опытом, но также учиться, расширять свой арсенал навыков и умений, осваивать современные технологии обучения, стили профессиональной деятельности.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Также уяснила для себя, чтобы быть хорошим наставником необходимо:</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помогать подопечному понять и определять свои цели;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совместно погружаться в контекст конкретной задачи;</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встречаться регулярно и не переносить встречи (считаю, что это ключ к установлению и углублению доверия);</w:t>
      </w:r>
    </w:p>
    <w:p w:rsidR="00BB715A" w:rsidRP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быть всегда открытым;</w:t>
      </w:r>
    </w:p>
    <w:p w:rsidR="00BB715A" w:rsidRDefault="00BB715A" w:rsidP="00BB715A">
      <w:pPr>
        <w:jc w:val="both"/>
        <w:rPr>
          <w:rFonts w:eastAsia="Times New Roman" w:cs="Times New Roman"/>
          <w:bCs/>
          <w:szCs w:val="28"/>
          <w:lang w:eastAsia="ru-RU"/>
        </w:rPr>
      </w:pPr>
      <w:r w:rsidRPr="00BB715A">
        <w:rPr>
          <w:rFonts w:eastAsia="Times New Roman" w:cs="Times New Roman"/>
          <w:bCs/>
          <w:szCs w:val="28"/>
          <w:lang w:eastAsia="ru-RU"/>
        </w:rPr>
        <w:t>– быть открытым для педагогических инноваций.</w:t>
      </w:r>
    </w:p>
    <w:p w:rsidR="00AA495B" w:rsidRPr="004B280C" w:rsidRDefault="008F644A" w:rsidP="00BB715A">
      <w:pPr>
        <w:jc w:val="both"/>
        <w:rPr>
          <w:rFonts w:eastAsia="Times New Roman" w:cs="Times New Roman"/>
          <w:b/>
          <w:bCs/>
          <w:szCs w:val="28"/>
          <w:lang w:eastAsia="ru-RU"/>
        </w:rPr>
      </w:pPr>
      <w:r>
        <w:rPr>
          <w:rFonts w:eastAsia="Times New Roman" w:cs="Times New Roman"/>
          <w:b/>
          <w:bCs/>
          <w:szCs w:val="28"/>
          <w:lang w:eastAsia="ru-RU"/>
        </w:rPr>
        <w:t>Р</w:t>
      </w:r>
      <w:r w:rsidR="00AA495B" w:rsidRPr="004B280C">
        <w:rPr>
          <w:rFonts w:eastAsia="Times New Roman" w:cs="Times New Roman"/>
          <w:b/>
          <w:bCs/>
          <w:szCs w:val="28"/>
          <w:lang w:eastAsia="ru-RU"/>
        </w:rPr>
        <w:t>езультативност</w:t>
      </w:r>
      <w:r>
        <w:rPr>
          <w:rFonts w:eastAsia="Times New Roman" w:cs="Times New Roman"/>
          <w:b/>
          <w:bCs/>
          <w:szCs w:val="28"/>
          <w:lang w:eastAsia="ru-RU"/>
        </w:rPr>
        <w:t>ь</w:t>
      </w:r>
      <w:r w:rsidR="00AA495B" w:rsidRPr="004B280C">
        <w:rPr>
          <w:rFonts w:eastAsia="Times New Roman" w:cs="Times New Roman"/>
          <w:b/>
          <w:bCs/>
          <w:szCs w:val="28"/>
          <w:lang w:eastAsia="ru-RU"/>
        </w:rPr>
        <w:t xml:space="preserve"> опыта</w:t>
      </w:r>
    </w:p>
    <w:p w:rsidR="004B280C" w:rsidRDefault="004B280C" w:rsidP="008F644A">
      <w:pPr>
        <w:jc w:val="both"/>
        <w:rPr>
          <w:rFonts w:eastAsia="Times New Roman" w:cs="Times New Roman"/>
          <w:bCs/>
          <w:szCs w:val="28"/>
          <w:lang w:eastAsia="ru-RU"/>
        </w:rPr>
      </w:pPr>
      <w:r>
        <w:rPr>
          <w:rFonts w:eastAsia="Times New Roman" w:cs="Times New Roman"/>
          <w:bCs/>
          <w:szCs w:val="28"/>
          <w:lang w:eastAsia="ru-RU"/>
        </w:rPr>
        <w:t>Представленный педагогический опыт считаю</w:t>
      </w:r>
      <w:r w:rsidR="00520A5E">
        <w:rPr>
          <w:rFonts w:eastAsia="Times New Roman" w:cs="Times New Roman"/>
          <w:bCs/>
          <w:szCs w:val="28"/>
          <w:lang w:eastAsia="ru-RU"/>
        </w:rPr>
        <w:t>,</w:t>
      </w:r>
      <w:r>
        <w:rPr>
          <w:rFonts w:eastAsia="Times New Roman" w:cs="Times New Roman"/>
          <w:bCs/>
          <w:szCs w:val="28"/>
          <w:lang w:eastAsia="ru-RU"/>
        </w:rPr>
        <w:t xml:space="preserve"> результативным и </w:t>
      </w:r>
      <w:r w:rsidR="00520A5E">
        <w:rPr>
          <w:rFonts w:eastAsia="Times New Roman" w:cs="Times New Roman"/>
          <w:bCs/>
          <w:szCs w:val="28"/>
          <w:lang w:eastAsia="ru-RU"/>
        </w:rPr>
        <w:t>актуальным</w:t>
      </w:r>
      <w:r>
        <w:rPr>
          <w:rFonts w:eastAsia="Times New Roman" w:cs="Times New Roman"/>
          <w:bCs/>
          <w:szCs w:val="28"/>
          <w:lang w:eastAsia="ru-RU"/>
        </w:rPr>
        <w:t xml:space="preserve">. В подтверждение этому </w:t>
      </w:r>
      <w:r w:rsidR="00520A5E">
        <w:rPr>
          <w:rFonts w:eastAsia="Times New Roman" w:cs="Times New Roman"/>
          <w:bCs/>
          <w:szCs w:val="28"/>
          <w:lang w:eastAsia="ru-RU"/>
        </w:rPr>
        <w:t>-</w:t>
      </w:r>
      <w:r>
        <w:rPr>
          <w:rFonts w:eastAsia="Times New Roman" w:cs="Times New Roman"/>
          <w:bCs/>
          <w:szCs w:val="28"/>
          <w:lang w:eastAsia="ru-RU"/>
        </w:rPr>
        <w:t xml:space="preserve"> результаты участия студентов в различных олимпиадах и конкурсах</w:t>
      </w:r>
      <w:r w:rsidR="008F644A">
        <w:rPr>
          <w:rFonts w:eastAsia="Times New Roman" w:cs="Times New Roman"/>
          <w:bCs/>
          <w:szCs w:val="28"/>
          <w:lang w:eastAsia="ru-RU"/>
        </w:rPr>
        <w:t>.</w:t>
      </w:r>
    </w:p>
    <w:p w:rsidR="008F644A" w:rsidRPr="008F644A" w:rsidRDefault="008F644A" w:rsidP="008F644A">
      <w:pPr>
        <w:jc w:val="both"/>
        <w:rPr>
          <w:rFonts w:cs="Times New Roman"/>
          <w:b/>
          <w:szCs w:val="28"/>
        </w:rPr>
      </w:pPr>
      <w:r w:rsidRPr="008F644A">
        <w:rPr>
          <w:rFonts w:cs="Times New Roman"/>
          <w:b/>
          <w:szCs w:val="28"/>
        </w:rPr>
        <w:t>Участие в мероприятиях различных уровней по учебной деятельности:</w:t>
      </w:r>
    </w:p>
    <w:p w:rsidR="00520A5E" w:rsidRPr="00520A5E" w:rsidRDefault="00520A5E" w:rsidP="00520A5E">
      <w:pPr>
        <w:jc w:val="both"/>
        <w:rPr>
          <w:rFonts w:eastAsia="+mn-ea" w:cs="Times New Roman"/>
          <w:b/>
          <w:bCs/>
          <w:szCs w:val="28"/>
          <w:lang w:eastAsia="ru-RU"/>
        </w:rPr>
      </w:pPr>
      <w:r w:rsidRPr="00520A5E">
        <w:rPr>
          <w:rFonts w:eastAsia="+mn-ea" w:cs="Times New Roman"/>
          <w:b/>
          <w:bCs/>
          <w:szCs w:val="28"/>
          <w:lang w:eastAsia="ru-RU"/>
        </w:rPr>
        <w:t>Межрегиональный уровень:</w:t>
      </w:r>
    </w:p>
    <w:p w:rsidR="00520A5E" w:rsidRPr="00520A5E" w:rsidRDefault="00520A5E" w:rsidP="00520A5E">
      <w:pPr>
        <w:jc w:val="both"/>
        <w:rPr>
          <w:rFonts w:eastAsia="+mn-ea" w:cs="Times New Roman"/>
          <w:b/>
          <w:bCs/>
          <w:szCs w:val="28"/>
          <w:lang w:eastAsia="ru-RU"/>
        </w:rPr>
      </w:pPr>
      <w:r w:rsidRPr="00520A5E">
        <w:rPr>
          <w:rFonts w:eastAsia="+mn-ea" w:cs="Times New Roman"/>
          <w:b/>
          <w:bCs/>
          <w:szCs w:val="28"/>
          <w:lang w:eastAsia="ru-RU"/>
        </w:rPr>
        <w:t>IV Межрегиональный открытый конкурс социальных проектов школьников и учащихся СПО (</w:t>
      </w:r>
      <w:proofErr w:type="spellStart"/>
      <w:r w:rsidRPr="00520A5E">
        <w:rPr>
          <w:rFonts w:eastAsia="+mn-ea" w:cs="Times New Roman"/>
          <w:b/>
          <w:bCs/>
          <w:szCs w:val="28"/>
          <w:lang w:eastAsia="ru-RU"/>
        </w:rPr>
        <w:t>Видяшин</w:t>
      </w:r>
      <w:proofErr w:type="spellEnd"/>
      <w:r w:rsidRPr="00520A5E">
        <w:rPr>
          <w:rFonts w:eastAsia="+mn-ea" w:cs="Times New Roman"/>
          <w:b/>
          <w:bCs/>
          <w:szCs w:val="28"/>
          <w:lang w:eastAsia="ru-RU"/>
        </w:rPr>
        <w:t xml:space="preserve"> Даниил) </w:t>
      </w:r>
    </w:p>
    <w:p w:rsidR="00520A5E" w:rsidRPr="00520A5E" w:rsidRDefault="00520A5E" w:rsidP="00520A5E">
      <w:pPr>
        <w:jc w:val="both"/>
        <w:rPr>
          <w:rFonts w:eastAsia="+mn-ea" w:cs="Times New Roman"/>
          <w:b/>
          <w:bCs/>
          <w:szCs w:val="28"/>
          <w:lang w:eastAsia="ru-RU"/>
        </w:rPr>
      </w:pPr>
      <w:r w:rsidRPr="00520A5E">
        <w:rPr>
          <w:rFonts w:eastAsia="+mn-ea" w:cs="Times New Roman"/>
          <w:b/>
          <w:bCs/>
          <w:szCs w:val="28"/>
          <w:lang w:eastAsia="ru-RU"/>
        </w:rPr>
        <w:t>Региональный уровень:</w:t>
      </w:r>
    </w:p>
    <w:p w:rsidR="00520A5E" w:rsidRPr="00520A5E" w:rsidRDefault="00520A5E" w:rsidP="00520A5E">
      <w:pPr>
        <w:jc w:val="both"/>
        <w:rPr>
          <w:rFonts w:eastAsia="+mn-ea" w:cs="Times New Roman"/>
          <w:bCs/>
          <w:szCs w:val="28"/>
          <w:lang w:eastAsia="ru-RU"/>
        </w:rPr>
      </w:pPr>
      <w:r w:rsidRPr="00520A5E">
        <w:rPr>
          <w:rFonts w:eastAsia="+mn-ea" w:cs="Times New Roman"/>
          <w:bCs/>
          <w:szCs w:val="28"/>
          <w:lang w:eastAsia="ru-RU"/>
        </w:rPr>
        <w:t>Региональный очный Чемпионат «</w:t>
      </w:r>
      <w:proofErr w:type="spellStart"/>
      <w:r w:rsidRPr="00520A5E">
        <w:rPr>
          <w:rFonts w:eastAsia="+mn-ea" w:cs="Times New Roman"/>
          <w:bCs/>
          <w:szCs w:val="28"/>
          <w:lang w:eastAsia="ru-RU"/>
        </w:rPr>
        <w:t>Абилимпикс</w:t>
      </w:r>
      <w:proofErr w:type="spellEnd"/>
      <w:r w:rsidRPr="00520A5E">
        <w:rPr>
          <w:rFonts w:eastAsia="+mn-ea" w:cs="Times New Roman"/>
          <w:bCs/>
          <w:szCs w:val="28"/>
          <w:lang w:eastAsia="ru-RU"/>
        </w:rPr>
        <w:t>» - 2022 (</w:t>
      </w:r>
      <w:proofErr w:type="spellStart"/>
      <w:r w:rsidRPr="00520A5E">
        <w:rPr>
          <w:rFonts w:eastAsia="+mn-ea" w:cs="Times New Roman"/>
          <w:bCs/>
          <w:szCs w:val="28"/>
          <w:lang w:eastAsia="ru-RU"/>
        </w:rPr>
        <w:t>Ямбаев</w:t>
      </w:r>
      <w:proofErr w:type="spellEnd"/>
      <w:r w:rsidRPr="00520A5E">
        <w:rPr>
          <w:rFonts w:eastAsia="+mn-ea" w:cs="Times New Roman"/>
          <w:bCs/>
          <w:szCs w:val="28"/>
          <w:lang w:eastAsia="ru-RU"/>
        </w:rPr>
        <w:t xml:space="preserve"> </w:t>
      </w:r>
      <w:proofErr w:type="spellStart"/>
      <w:r w:rsidRPr="00520A5E">
        <w:rPr>
          <w:rFonts w:eastAsia="+mn-ea" w:cs="Times New Roman"/>
          <w:bCs/>
          <w:szCs w:val="28"/>
          <w:lang w:eastAsia="ru-RU"/>
        </w:rPr>
        <w:t>Ришат</w:t>
      </w:r>
      <w:proofErr w:type="spellEnd"/>
      <w:r w:rsidRPr="00520A5E">
        <w:rPr>
          <w:rFonts w:eastAsia="+mn-ea" w:cs="Times New Roman"/>
          <w:bCs/>
          <w:szCs w:val="28"/>
          <w:lang w:eastAsia="ru-RU"/>
        </w:rPr>
        <w:t>, диплом 2 место)</w:t>
      </w:r>
      <w:r>
        <w:rPr>
          <w:rFonts w:eastAsia="+mn-ea" w:cs="Times New Roman"/>
          <w:bCs/>
          <w:szCs w:val="28"/>
          <w:lang w:eastAsia="ru-RU"/>
        </w:rPr>
        <w:t>.</w:t>
      </w:r>
    </w:p>
    <w:p w:rsidR="00520A5E" w:rsidRPr="00520A5E" w:rsidRDefault="00520A5E" w:rsidP="00520A5E">
      <w:pPr>
        <w:jc w:val="both"/>
        <w:rPr>
          <w:rFonts w:eastAsia="+mn-ea" w:cs="Times New Roman"/>
          <w:bCs/>
          <w:szCs w:val="28"/>
          <w:lang w:eastAsia="ru-RU"/>
        </w:rPr>
      </w:pPr>
      <w:r w:rsidRPr="00520A5E">
        <w:rPr>
          <w:rFonts w:eastAsia="+mn-ea" w:cs="Times New Roman"/>
          <w:bCs/>
          <w:szCs w:val="28"/>
          <w:lang w:eastAsia="ru-RU"/>
        </w:rPr>
        <w:lastRenderedPageBreak/>
        <w:t>Региональный очный Чемпионат «</w:t>
      </w:r>
      <w:proofErr w:type="spellStart"/>
      <w:r w:rsidRPr="00520A5E">
        <w:rPr>
          <w:rFonts w:eastAsia="+mn-ea" w:cs="Times New Roman"/>
          <w:bCs/>
          <w:szCs w:val="28"/>
          <w:lang w:eastAsia="ru-RU"/>
        </w:rPr>
        <w:t>Абилимпикс</w:t>
      </w:r>
      <w:proofErr w:type="spellEnd"/>
      <w:r w:rsidRPr="00520A5E">
        <w:rPr>
          <w:rFonts w:eastAsia="+mn-ea" w:cs="Times New Roman"/>
          <w:bCs/>
          <w:szCs w:val="28"/>
          <w:lang w:eastAsia="ru-RU"/>
        </w:rPr>
        <w:t>» - 2023 (</w:t>
      </w:r>
      <w:proofErr w:type="spellStart"/>
      <w:r w:rsidRPr="00520A5E">
        <w:rPr>
          <w:rFonts w:eastAsia="+mn-ea" w:cs="Times New Roman"/>
          <w:bCs/>
          <w:szCs w:val="28"/>
          <w:lang w:eastAsia="ru-RU"/>
        </w:rPr>
        <w:t>Ямбаев</w:t>
      </w:r>
      <w:proofErr w:type="spellEnd"/>
      <w:r w:rsidRPr="00520A5E">
        <w:rPr>
          <w:rFonts w:eastAsia="+mn-ea" w:cs="Times New Roman"/>
          <w:bCs/>
          <w:szCs w:val="28"/>
          <w:lang w:eastAsia="ru-RU"/>
        </w:rPr>
        <w:t xml:space="preserve"> </w:t>
      </w:r>
      <w:proofErr w:type="spellStart"/>
      <w:r w:rsidRPr="00520A5E">
        <w:rPr>
          <w:rFonts w:eastAsia="+mn-ea" w:cs="Times New Roman"/>
          <w:bCs/>
          <w:szCs w:val="28"/>
          <w:lang w:eastAsia="ru-RU"/>
        </w:rPr>
        <w:t>Ришат</w:t>
      </w:r>
      <w:proofErr w:type="spellEnd"/>
      <w:r w:rsidRPr="00520A5E">
        <w:rPr>
          <w:rFonts w:eastAsia="+mn-ea" w:cs="Times New Roman"/>
          <w:bCs/>
          <w:szCs w:val="28"/>
          <w:lang w:eastAsia="ru-RU"/>
        </w:rPr>
        <w:t>, диплом 2 место)</w:t>
      </w:r>
      <w:r>
        <w:rPr>
          <w:rFonts w:eastAsia="+mn-ea" w:cs="Times New Roman"/>
          <w:bCs/>
          <w:szCs w:val="28"/>
          <w:lang w:eastAsia="ru-RU"/>
        </w:rPr>
        <w:t>.</w:t>
      </w:r>
    </w:p>
    <w:p w:rsidR="00520A5E" w:rsidRPr="00520A5E" w:rsidRDefault="00520A5E" w:rsidP="00520A5E">
      <w:pPr>
        <w:jc w:val="both"/>
        <w:rPr>
          <w:rFonts w:eastAsia="Times New Roman" w:cs="Times New Roman"/>
          <w:bCs/>
          <w:szCs w:val="28"/>
          <w:lang w:eastAsia="ru-RU"/>
        </w:rPr>
      </w:pPr>
      <w:r w:rsidRPr="00520A5E">
        <w:rPr>
          <w:rFonts w:eastAsia="+mn-ea" w:cs="Times New Roman"/>
          <w:bCs/>
          <w:szCs w:val="28"/>
          <w:lang w:eastAsia="ru-RU"/>
        </w:rPr>
        <w:t>Республиканский заочный конкурс презентаций «Я – будущий предприниматель» (</w:t>
      </w:r>
      <w:proofErr w:type="spellStart"/>
      <w:r w:rsidRPr="00520A5E">
        <w:rPr>
          <w:rFonts w:eastAsia="+mn-ea" w:cs="Times New Roman"/>
          <w:bCs/>
          <w:szCs w:val="28"/>
          <w:lang w:eastAsia="ru-RU"/>
        </w:rPr>
        <w:t>Кремчеев</w:t>
      </w:r>
      <w:proofErr w:type="spellEnd"/>
      <w:r w:rsidRPr="00520A5E">
        <w:rPr>
          <w:rFonts w:eastAsia="+mn-ea" w:cs="Times New Roman"/>
          <w:bCs/>
          <w:szCs w:val="28"/>
          <w:lang w:eastAsia="ru-RU"/>
        </w:rPr>
        <w:t xml:space="preserve"> Булат, диплом 1 степени)</w:t>
      </w:r>
      <w:r>
        <w:rPr>
          <w:rFonts w:eastAsia="+mn-ea" w:cs="Times New Roman"/>
          <w:bCs/>
          <w:szCs w:val="28"/>
          <w:lang w:eastAsia="ru-RU"/>
        </w:rPr>
        <w:t>.</w:t>
      </w:r>
    </w:p>
    <w:p w:rsidR="008F644A" w:rsidRPr="008F644A" w:rsidRDefault="008F644A" w:rsidP="008F644A">
      <w:pPr>
        <w:jc w:val="both"/>
        <w:rPr>
          <w:rFonts w:eastAsia="Times New Roman" w:cs="Times New Roman"/>
          <w:b/>
          <w:szCs w:val="28"/>
          <w:lang w:eastAsia="ru-RU"/>
        </w:rPr>
      </w:pPr>
      <w:r w:rsidRPr="008F644A">
        <w:rPr>
          <w:rFonts w:eastAsia="Times New Roman" w:cs="Times New Roman"/>
          <w:b/>
          <w:bCs/>
          <w:szCs w:val="28"/>
          <w:lang w:eastAsia="ru-RU"/>
        </w:rPr>
        <w:t>Участие обучающихся во внеурочной деятельности:</w:t>
      </w:r>
    </w:p>
    <w:p w:rsidR="00520A5E" w:rsidRPr="00520A5E" w:rsidRDefault="00520A5E" w:rsidP="00520A5E">
      <w:pPr>
        <w:jc w:val="both"/>
        <w:rPr>
          <w:rFonts w:eastAsia="+mn-ea" w:cs="Times New Roman"/>
          <w:b/>
          <w:szCs w:val="28"/>
        </w:rPr>
      </w:pPr>
      <w:r w:rsidRPr="00520A5E">
        <w:rPr>
          <w:rFonts w:eastAsia="+mn-ea" w:cs="Times New Roman"/>
          <w:b/>
          <w:szCs w:val="28"/>
        </w:rPr>
        <w:t>Всероссийский уровень:</w:t>
      </w:r>
    </w:p>
    <w:p w:rsidR="00520A5E" w:rsidRPr="00520A5E" w:rsidRDefault="00520A5E" w:rsidP="00520A5E">
      <w:pPr>
        <w:jc w:val="both"/>
        <w:rPr>
          <w:rFonts w:eastAsia="+mn-ea" w:cs="Times New Roman"/>
          <w:szCs w:val="28"/>
        </w:rPr>
      </w:pPr>
      <w:r w:rsidRPr="00520A5E">
        <w:rPr>
          <w:rFonts w:eastAsia="+mn-ea" w:cs="Times New Roman"/>
          <w:szCs w:val="28"/>
        </w:rPr>
        <w:t>III заочная Всероссийская студенческая научно-практическая конференция «Ступени профессионального и личностного роста» (Ненашев Александр, призер секции «Перспективы трудоустройства», диплом 2 степени).</w:t>
      </w:r>
    </w:p>
    <w:p w:rsidR="00520A5E" w:rsidRPr="00520A5E" w:rsidRDefault="00520A5E" w:rsidP="00520A5E">
      <w:pPr>
        <w:jc w:val="both"/>
        <w:rPr>
          <w:rFonts w:eastAsia="+mn-ea" w:cs="Times New Roman"/>
          <w:szCs w:val="28"/>
        </w:rPr>
      </w:pPr>
      <w:r w:rsidRPr="00520A5E">
        <w:rPr>
          <w:rFonts w:eastAsia="+mn-ea" w:cs="Times New Roman"/>
          <w:szCs w:val="28"/>
        </w:rPr>
        <w:t xml:space="preserve">VII Всероссийская Студенческая Олимпиада </w:t>
      </w:r>
      <w:proofErr w:type="spellStart"/>
      <w:r w:rsidRPr="00520A5E">
        <w:rPr>
          <w:rFonts w:eastAsia="+mn-ea" w:cs="Times New Roman"/>
          <w:szCs w:val="28"/>
        </w:rPr>
        <w:t>Актион</w:t>
      </w:r>
      <w:proofErr w:type="spellEnd"/>
      <w:r w:rsidRPr="00520A5E">
        <w:rPr>
          <w:rFonts w:eastAsia="+mn-ea" w:cs="Times New Roman"/>
          <w:szCs w:val="28"/>
        </w:rPr>
        <w:t xml:space="preserve"> студенты 2021/2022 года по направлению Финансы, 2021 г. (Ненашев Александр, сертификат участника).</w:t>
      </w:r>
    </w:p>
    <w:p w:rsidR="00520A5E" w:rsidRPr="00520A5E" w:rsidRDefault="00520A5E" w:rsidP="00520A5E">
      <w:pPr>
        <w:jc w:val="both"/>
        <w:rPr>
          <w:rFonts w:eastAsia="+mn-ea" w:cs="Times New Roman"/>
          <w:b/>
          <w:szCs w:val="28"/>
        </w:rPr>
      </w:pPr>
      <w:r w:rsidRPr="00520A5E">
        <w:rPr>
          <w:rFonts w:eastAsia="+mn-ea" w:cs="Times New Roman"/>
          <w:b/>
          <w:szCs w:val="28"/>
        </w:rPr>
        <w:t>Региональный уровень:</w:t>
      </w:r>
    </w:p>
    <w:p w:rsidR="00520A5E" w:rsidRPr="00520A5E" w:rsidRDefault="00520A5E" w:rsidP="00520A5E">
      <w:pPr>
        <w:jc w:val="both"/>
        <w:rPr>
          <w:rFonts w:eastAsia="+mn-ea" w:cs="Times New Roman"/>
          <w:szCs w:val="28"/>
        </w:rPr>
      </w:pPr>
      <w:r w:rsidRPr="00520A5E">
        <w:rPr>
          <w:rFonts w:eastAsia="+mn-ea" w:cs="Times New Roman"/>
          <w:szCs w:val="28"/>
        </w:rPr>
        <w:t xml:space="preserve">Республиканский заочный конкурс исследовательских работ «Экономика в эпоху пандемии» среди студентов </w:t>
      </w:r>
      <w:proofErr w:type="spellStart"/>
      <w:r w:rsidRPr="00520A5E">
        <w:rPr>
          <w:rFonts w:eastAsia="+mn-ea" w:cs="Times New Roman"/>
          <w:szCs w:val="28"/>
        </w:rPr>
        <w:t>ССУЗов</w:t>
      </w:r>
      <w:proofErr w:type="spellEnd"/>
      <w:r w:rsidRPr="00520A5E">
        <w:rPr>
          <w:rFonts w:eastAsia="+mn-ea" w:cs="Times New Roman"/>
          <w:szCs w:val="28"/>
        </w:rPr>
        <w:t xml:space="preserve"> Республики Мордовия, 2022 г. (</w:t>
      </w:r>
      <w:proofErr w:type="spellStart"/>
      <w:r w:rsidRPr="00520A5E">
        <w:rPr>
          <w:rFonts w:eastAsia="+mn-ea" w:cs="Times New Roman"/>
          <w:szCs w:val="28"/>
        </w:rPr>
        <w:t>Видяшин</w:t>
      </w:r>
      <w:proofErr w:type="spellEnd"/>
      <w:r w:rsidRPr="00520A5E">
        <w:rPr>
          <w:rFonts w:eastAsia="+mn-ea" w:cs="Times New Roman"/>
          <w:szCs w:val="28"/>
        </w:rPr>
        <w:t xml:space="preserve"> Даниил, грамота за 1 место).</w:t>
      </w:r>
    </w:p>
    <w:p w:rsidR="00520A5E" w:rsidRPr="00520A5E" w:rsidRDefault="00520A5E" w:rsidP="00520A5E">
      <w:pPr>
        <w:jc w:val="both"/>
        <w:rPr>
          <w:rFonts w:eastAsia="+mn-ea" w:cs="Times New Roman"/>
          <w:szCs w:val="28"/>
        </w:rPr>
      </w:pPr>
      <w:r w:rsidRPr="00520A5E">
        <w:rPr>
          <w:rFonts w:eastAsia="+mn-ea" w:cs="Times New Roman"/>
          <w:szCs w:val="28"/>
        </w:rPr>
        <w:t xml:space="preserve">Онлайн-флешмоб, посвященный Дню среднего профессионального образования среди студентов </w:t>
      </w:r>
      <w:proofErr w:type="spellStart"/>
      <w:r w:rsidRPr="00520A5E">
        <w:rPr>
          <w:rFonts w:eastAsia="+mn-ea" w:cs="Times New Roman"/>
          <w:szCs w:val="28"/>
        </w:rPr>
        <w:t>ССУЗов</w:t>
      </w:r>
      <w:proofErr w:type="spellEnd"/>
      <w:r w:rsidRPr="00520A5E">
        <w:rPr>
          <w:rFonts w:eastAsia="+mn-ea" w:cs="Times New Roman"/>
          <w:szCs w:val="28"/>
        </w:rPr>
        <w:t xml:space="preserve"> Республики Мордовия, 2022 г. (</w:t>
      </w:r>
      <w:proofErr w:type="spellStart"/>
      <w:r w:rsidRPr="00520A5E">
        <w:rPr>
          <w:rFonts w:eastAsia="+mn-ea" w:cs="Times New Roman"/>
          <w:szCs w:val="28"/>
        </w:rPr>
        <w:t>Ямбаев</w:t>
      </w:r>
      <w:proofErr w:type="spellEnd"/>
      <w:r w:rsidRPr="00520A5E">
        <w:rPr>
          <w:rFonts w:eastAsia="+mn-ea" w:cs="Times New Roman"/>
          <w:szCs w:val="28"/>
        </w:rPr>
        <w:t xml:space="preserve"> </w:t>
      </w:r>
      <w:proofErr w:type="spellStart"/>
      <w:r w:rsidRPr="00520A5E">
        <w:rPr>
          <w:rFonts w:eastAsia="+mn-ea" w:cs="Times New Roman"/>
          <w:szCs w:val="28"/>
        </w:rPr>
        <w:t>Ришат</w:t>
      </w:r>
      <w:proofErr w:type="spellEnd"/>
      <w:r w:rsidRPr="00520A5E">
        <w:rPr>
          <w:rFonts w:eastAsia="+mn-ea" w:cs="Times New Roman"/>
          <w:szCs w:val="28"/>
        </w:rPr>
        <w:t>, сертификат участника).</w:t>
      </w:r>
    </w:p>
    <w:p w:rsidR="00520A5E" w:rsidRPr="00520A5E" w:rsidRDefault="00520A5E" w:rsidP="00520A5E">
      <w:pPr>
        <w:jc w:val="both"/>
        <w:rPr>
          <w:rFonts w:eastAsia="+mn-ea" w:cs="Times New Roman"/>
          <w:szCs w:val="28"/>
        </w:rPr>
      </w:pPr>
      <w:r w:rsidRPr="00520A5E">
        <w:rPr>
          <w:rFonts w:eastAsia="+mn-ea" w:cs="Times New Roman"/>
          <w:szCs w:val="28"/>
        </w:rPr>
        <w:t xml:space="preserve">Республиканский заочный конкурс презентаций «Я здесь учусь, и мне это нравится» среди студентов </w:t>
      </w:r>
      <w:proofErr w:type="spellStart"/>
      <w:r w:rsidRPr="00520A5E">
        <w:rPr>
          <w:rFonts w:eastAsia="+mn-ea" w:cs="Times New Roman"/>
          <w:szCs w:val="28"/>
        </w:rPr>
        <w:t>ССУЗов</w:t>
      </w:r>
      <w:proofErr w:type="spellEnd"/>
      <w:r w:rsidRPr="00520A5E">
        <w:rPr>
          <w:rFonts w:eastAsia="+mn-ea" w:cs="Times New Roman"/>
          <w:szCs w:val="28"/>
        </w:rPr>
        <w:t xml:space="preserve"> Республики Мордовия, 2022 г. (</w:t>
      </w:r>
      <w:proofErr w:type="spellStart"/>
      <w:r w:rsidRPr="00520A5E">
        <w:rPr>
          <w:rFonts w:eastAsia="+mn-ea" w:cs="Times New Roman"/>
          <w:szCs w:val="28"/>
        </w:rPr>
        <w:t>Видяшин</w:t>
      </w:r>
      <w:proofErr w:type="spellEnd"/>
      <w:r w:rsidRPr="00520A5E">
        <w:rPr>
          <w:rFonts w:eastAsia="+mn-ea" w:cs="Times New Roman"/>
          <w:szCs w:val="28"/>
        </w:rPr>
        <w:t xml:space="preserve"> Даниил, сертификат участника).</w:t>
      </w:r>
    </w:p>
    <w:p w:rsidR="00520A5E" w:rsidRPr="00520A5E" w:rsidRDefault="00520A5E" w:rsidP="00520A5E">
      <w:pPr>
        <w:jc w:val="both"/>
        <w:rPr>
          <w:rFonts w:eastAsia="+mn-ea" w:cs="Times New Roman"/>
          <w:b/>
          <w:szCs w:val="28"/>
        </w:rPr>
      </w:pPr>
      <w:proofErr w:type="spellStart"/>
      <w:r w:rsidRPr="00520A5E">
        <w:rPr>
          <w:rFonts w:eastAsia="+mn-ea" w:cs="Times New Roman"/>
          <w:b/>
          <w:szCs w:val="28"/>
        </w:rPr>
        <w:t>Внутриколледжный</w:t>
      </w:r>
      <w:proofErr w:type="spellEnd"/>
      <w:r w:rsidRPr="00520A5E">
        <w:rPr>
          <w:rFonts w:eastAsia="+mn-ea" w:cs="Times New Roman"/>
          <w:b/>
          <w:szCs w:val="28"/>
        </w:rPr>
        <w:t xml:space="preserve"> уровень:</w:t>
      </w:r>
    </w:p>
    <w:p w:rsidR="00520A5E" w:rsidRPr="00520A5E" w:rsidRDefault="00520A5E" w:rsidP="00520A5E">
      <w:pPr>
        <w:jc w:val="both"/>
        <w:rPr>
          <w:rFonts w:eastAsia="+mn-ea" w:cs="Times New Roman"/>
          <w:szCs w:val="28"/>
        </w:rPr>
      </w:pPr>
      <w:r w:rsidRPr="00520A5E">
        <w:rPr>
          <w:rFonts w:eastAsia="+mn-ea" w:cs="Times New Roman"/>
          <w:szCs w:val="28"/>
        </w:rPr>
        <w:t>Выставка творческих работ среди студентов СГПЭК, посвященной Году педагога и наставника, 2023 г. (</w:t>
      </w:r>
      <w:proofErr w:type="spellStart"/>
      <w:r w:rsidRPr="00520A5E">
        <w:rPr>
          <w:rFonts w:eastAsia="+mn-ea" w:cs="Times New Roman"/>
          <w:szCs w:val="28"/>
        </w:rPr>
        <w:t>Ямбаев</w:t>
      </w:r>
      <w:proofErr w:type="spellEnd"/>
      <w:r w:rsidRPr="00520A5E">
        <w:rPr>
          <w:rFonts w:eastAsia="+mn-ea" w:cs="Times New Roman"/>
          <w:szCs w:val="28"/>
        </w:rPr>
        <w:t xml:space="preserve"> </w:t>
      </w:r>
      <w:proofErr w:type="spellStart"/>
      <w:r w:rsidRPr="00520A5E">
        <w:rPr>
          <w:rFonts w:eastAsia="+mn-ea" w:cs="Times New Roman"/>
          <w:szCs w:val="28"/>
        </w:rPr>
        <w:t>Ришат</w:t>
      </w:r>
      <w:proofErr w:type="spellEnd"/>
      <w:r w:rsidRPr="00520A5E">
        <w:rPr>
          <w:rFonts w:eastAsia="+mn-ea" w:cs="Times New Roman"/>
          <w:szCs w:val="28"/>
        </w:rPr>
        <w:t>, студент группы Э4А, диплом за 3 место; Тараканов Никита, студент группы С4А, диплом за 3 место)</w:t>
      </w:r>
    </w:p>
    <w:p w:rsidR="00520A5E" w:rsidRDefault="00520A5E" w:rsidP="00520A5E">
      <w:pPr>
        <w:jc w:val="both"/>
        <w:rPr>
          <w:rFonts w:eastAsia="+mn-ea" w:cs="Times New Roman"/>
          <w:szCs w:val="28"/>
        </w:rPr>
      </w:pPr>
      <w:proofErr w:type="spellStart"/>
      <w:r w:rsidRPr="00520A5E">
        <w:rPr>
          <w:rFonts w:eastAsia="+mn-ea" w:cs="Times New Roman"/>
          <w:szCs w:val="28"/>
        </w:rPr>
        <w:t>Судуткина</w:t>
      </w:r>
      <w:proofErr w:type="spellEnd"/>
      <w:r w:rsidRPr="00520A5E">
        <w:rPr>
          <w:rFonts w:eastAsia="+mn-ea" w:cs="Times New Roman"/>
          <w:szCs w:val="28"/>
        </w:rPr>
        <w:t xml:space="preserve"> И. А. является преподавателем студентов: </w:t>
      </w:r>
      <w:proofErr w:type="spellStart"/>
      <w:r w:rsidRPr="00520A5E">
        <w:rPr>
          <w:rFonts w:eastAsia="+mn-ea" w:cs="Times New Roman"/>
          <w:szCs w:val="28"/>
        </w:rPr>
        <w:t>Ямбаева</w:t>
      </w:r>
      <w:proofErr w:type="spellEnd"/>
      <w:r w:rsidRPr="00520A5E">
        <w:rPr>
          <w:rFonts w:eastAsia="+mn-ea" w:cs="Times New Roman"/>
          <w:szCs w:val="28"/>
        </w:rPr>
        <w:t xml:space="preserve"> Р. (</w:t>
      </w:r>
      <w:proofErr w:type="gramStart"/>
      <w:r w:rsidRPr="00520A5E">
        <w:rPr>
          <w:rFonts w:eastAsia="+mn-ea" w:cs="Times New Roman"/>
          <w:szCs w:val="28"/>
        </w:rPr>
        <w:t>гр.Э</w:t>
      </w:r>
      <w:proofErr w:type="gramEnd"/>
      <w:r w:rsidRPr="00520A5E">
        <w:rPr>
          <w:rFonts w:eastAsia="+mn-ea" w:cs="Times New Roman"/>
          <w:szCs w:val="28"/>
        </w:rPr>
        <w:t xml:space="preserve">4А), </w:t>
      </w:r>
      <w:proofErr w:type="spellStart"/>
      <w:r w:rsidRPr="00520A5E">
        <w:rPr>
          <w:rFonts w:eastAsia="+mn-ea" w:cs="Times New Roman"/>
          <w:szCs w:val="28"/>
        </w:rPr>
        <w:t>Видяшина</w:t>
      </w:r>
      <w:proofErr w:type="spellEnd"/>
      <w:r w:rsidRPr="00520A5E">
        <w:rPr>
          <w:rFonts w:eastAsia="+mn-ea" w:cs="Times New Roman"/>
          <w:szCs w:val="28"/>
        </w:rPr>
        <w:t xml:space="preserve"> Д. (гр.СВ3А), Тараканова Н. (гр.С4А), Ненашева А. (гр.С4А)</w:t>
      </w:r>
    </w:p>
    <w:p w:rsidR="004B280C" w:rsidRDefault="00520A5E" w:rsidP="00520A5E">
      <w:pPr>
        <w:jc w:val="both"/>
        <w:rPr>
          <w:rFonts w:eastAsia="Times New Roman" w:cs="Times New Roman"/>
          <w:bCs/>
          <w:szCs w:val="28"/>
          <w:lang w:eastAsia="ru-RU"/>
        </w:rPr>
      </w:pPr>
      <w:r>
        <w:rPr>
          <w:rFonts w:eastAsia="Times New Roman" w:cs="Times New Roman"/>
          <w:bCs/>
          <w:szCs w:val="28"/>
          <w:lang w:eastAsia="ru-RU"/>
        </w:rPr>
        <w:lastRenderedPageBreak/>
        <w:t xml:space="preserve">Организация цифровой образовательной среды </w:t>
      </w:r>
      <w:r w:rsidR="004B280C">
        <w:rPr>
          <w:rFonts w:eastAsia="Times New Roman" w:cs="Times New Roman"/>
          <w:bCs/>
          <w:szCs w:val="28"/>
          <w:lang w:eastAsia="ru-RU"/>
        </w:rPr>
        <w:t>довольно часто сопряжен</w:t>
      </w:r>
      <w:r w:rsidR="00894BF8">
        <w:rPr>
          <w:rFonts w:eastAsia="Times New Roman" w:cs="Times New Roman"/>
          <w:bCs/>
          <w:szCs w:val="28"/>
          <w:lang w:eastAsia="ru-RU"/>
        </w:rPr>
        <w:t>а</w:t>
      </w:r>
      <w:bookmarkStart w:id="0" w:name="_GoBack"/>
      <w:bookmarkEnd w:id="0"/>
      <w:r w:rsidR="004B280C">
        <w:rPr>
          <w:rFonts w:eastAsia="Times New Roman" w:cs="Times New Roman"/>
          <w:bCs/>
          <w:szCs w:val="28"/>
          <w:lang w:eastAsia="ru-RU"/>
        </w:rPr>
        <w:t xml:space="preserve"> с рядом трудностей. В первую очередь, это связано с оснащенностью учебных кабинетов компьютером и проектором, а также необходимым программным обеспечением. </w:t>
      </w:r>
    </w:p>
    <w:p w:rsidR="00470E16" w:rsidRPr="006F66A3" w:rsidRDefault="00470E16" w:rsidP="006F66A3">
      <w:pPr>
        <w:jc w:val="both"/>
        <w:rPr>
          <w:rFonts w:eastAsia="Times New Roman" w:cs="Times New Roman"/>
          <w:bCs/>
          <w:szCs w:val="28"/>
          <w:lang w:eastAsia="ru-RU"/>
        </w:rPr>
      </w:pPr>
      <w:r w:rsidRPr="00470E16">
        <w:rPr>
          <w:rFonts w:eastAsia="Times New Roman" w:cs="Times New Roman"/>
          <w:bCs/>
          <w:szCs w:val="28"/>
          <w:lang w:eastAsia="ru-RU"/>
        </w:rPr>
        <w:t xml:space="preserve">Мы часто говорим об </w:t>
      </w:r>
      <w:r w:rsidR="00163B71">
        <w:rPr>
          <w:rFonts w:eastAsia="Times New Roman" w:cs="Times New Roman"/>
          <w:bCs/>
          <w:szCs w:val="28"/>
          <w:lang w:eastAsia="ru-RU"/>
        </w:rPr>
        <w:t xml:space="preserve">модернизации </w:t>
      </w:r>
      <w:r w:rsidRPr="00470E16">
        <w:rPr>
          <w:rFonts w:eastAsia="Times New Roman" w:cs="Times New Roman"/>
          <w:bCs/>
          <w:szCs w:val="28"/>
          <w:lang w:eastAsia="ru-RU"/>
        </w:rPr>
        <w:t>процесса</w:t>
      </w:r>
      <w:r w:rsidR="00163B71">
        <w:rPr>
          <w:rFonts w:eastAsia="Times New Roman" w:cs="Times New Roman"/>
          <w:bCs/>
          <w:szCs w:val="28"/>
          <w:lang w:eastAsia="ru-RU"/>
        </w:rPr>
        <w:t xml:space="preserve"> обучения</w:t>
      </w:r>
      <w:r w:rsidRPr="00470E16">
        <w:rPr>
          <w:rFonts w:eastAsia="Times New Roman" w:cs="Times New Roman"/>
          <w:bCs/>
          <w:szCs w:val="28"/>
          <w:lang w:eastAsia="ru-RU"/>
        </w:rPr>
        <w:t>, внедрении</w:t>
      </w:r>
      <w:r w:rsidRPr="00470E16">
        <w:rPr>
          <w:rFonts w:eastAsia="Times New Roman" w:cs="Times New Roman"/>
          <w:bCs/>
          <w:i/>
          <w:iCs/>
          <w:szCs w:val="28"/>
          <w:lang w:eastAsia="ru-RU"/>
        </w:rPr>
        <w:t> </w:t>
      </w:r>
      <w:r w:rsidRPr="00470E16">
        <w:rPr>
          <w:rFonts w:eastAsia="Times New Roman" w:cs="Times New Roman"/>
          <w:bCs/>
          <w:szCs w:val="28"/>
          <w:lang w:eastAsia="ru-RU"/>
        </w:rPr>
        <w:t>информационных технологий</w:t>
      </w:r>
      <w:r w:rsidR="00163B71">
        <w:rPr>
          <w:rFonts w:eastAsia="Times New Roman" w:cs="Times New Roman"/>
          <w:bCs/>
          <w:szCs w:val="28"/>
          <w:lang w:eastAsia="ru-RU"/>
        </w:rPr>
        <w:t>, н</w:t>
      </w:r>
      <w:r w:rsidRPr="00470E16">
        <w:rPr>
          <w:rFonts w:eastAsia="Times New Roman" w:cs="Times New Roman"/>
          <w:bCs/>
          <w:szCs w:val="28"/>
          <w:lang w:eastAsia="ru-RU"/>
        </w:rPr>
        <w:t xml:space="preserve">о </w:t>
      </w:r>
      <w:r w:rsidR="00163B71">
        <w:rPr>
          <w:rFonts w:eastAsia="Times New Roman" w:cs="Times New Roman"/>
          <w:bCs/>
          <w:szCs w:val="28"/>
          <w:lang w:eastAsia="ru-RU"/>
        </w:rPr>
        <w:t>реализовать</w:t>
      </w:r>
      <w:r w:rsidRPr="00470E16">
        <w:rPr>
          <w:rFonts w:eastAsia="Times New Roman" w:cs="Times New Roman"/>
          <w:bCs/>
          <w:szCs w:val="28"/>
          <w:lang w:eastAsia="ru-RU"/>
        </w:rPr>
        <w:t xml:space="preserve"> это</w:t>
      </w:r>
      <w:r w:rsidR="00163B71">
        <w:rPr>
          <w:rFonts w:eastAsia="Times New Roman" w:cs="Times New Roman"/>
          <w:bCs/>
          <w:szCs w:val="28"/>
          <w:lang w:eastAsia="ru-RU"/>
        </w:rPr>
        <w:t>,</w:t>
      </w:r>
      <w:r w:rsidRPr="00470E16">
        <w:rPr>
          <w:rFonts w:eastAsia="Times New Roman" w:cs="Times New Roman"/>
          <w:bCs/>
          <w:szCs w:val="28"/>
          <w:lang w:eastAsia="ru-RU"/>
        </w:rPr>
        <w:t xml:space="preserve"> в силу объективных причин</w:t>
      </w:r>
      <w:r w:rsidR="00163B71">
        <w:rPr>
          <w:rFonts w:eastAsia="Times New Roman" w:cs="Times New Roman"/>
          <w:bCs/>
          <w:szCs w:val="28"/>
          <w:lang w:eastAsia="ru-RU"/>
        </w:rPr>
        <w:t>,</w:t>
      </w:r>
      <w:r w:rsidRPr="00470E16">
        <w:rPr>
          <w:rFonts w:eastAsia="Times New Roman" w:cs="Times New Roman"/>
          <w:bCs/>
          <w:szCs w:val="28"/>
          <w:lang w:eastAsia="ru-RU"/>
        </w:rPr>
        <w:t xml:space="preserve"> не все</w:t>
      </w:r>
      <w:r w:rsidR="00163B71">
        <w:rPr>
          <w:rFonts w:eastAsia="Times New Roman" w:cs="Times New Roman"/>
          <w:bCs/>
          <w:szCs w:val="28"/>
          <w:lang w:eastAsia="ru-RU"/>
        </w:rPr>
        <w:t>гда</w:t>
      </w:r>
      <w:r w:rsidRPr="00470E16">
        <w:rPr>
          <w:rFonts w:eastAsia="Times New Roman" w:cs="Times New Roman"/>
          <w:bCs/>
          <w:szCs w:val="28"/>
          <w:lang w:eastAsia="ru-RU"/>
        </w:rPr>
        <w:t xml:space="preserve"> удается в полной мере, как этого бы хотелось. Некоторые учебные кабинеты не оснащены компьютерами (ноутбуками), либо отсутствуют мультимедийные установки (или TV-экраны, которые можно было бы подключить к ноутбуку). А это бы значительно облегчило восприятие и запоминание (закрепление) учебного материала.</w:t>
      </w:r>
    </w:p>
    <w:p w:rsidR="002D4C94" w:rsidRDefault="002D4C94" w:rsidP="002D4C94">
      <w:pPr>
        <w:jc w:val="both"/>
        <w:rPr>
          <w:rFonts w:eastAsia="Times New Roman" w:cs="Times New Roman"/>
          <w:bCs/>
          <w:szCs w:val="28"/>
          <w:lang w:eastAsia="ru-RU"/>
        </w:rPr>
      </w:pPr>
      <w:r w:rsidRPr="002D4C94">
        <w:rPr>
          <w:rFonts w:eastAsia="Times New Roman" w:cs="Times New Roman"/>
          <w:bCs/>
          <w:szCs w:val="28"/>
          <w:lang w:eastAsia="ru-RU"/>
        </w:rPr>
        <w:t xml:space="preserve">Бесспорно, что компьютер не решает всех проблем, он остается всего лишь многофункциональным техническим средством обучения. Не менее важны современные педагогические технологии и инновации в процессе обучения, которые позволяют не просто </w:t>
      </w:r>
      <w:r w:rsidR="007B29FE">
        <w:rPr>
          <w:rFonts w:eastAsia="Times New Roman" w:cs="Times New Roman"/>
          <w:bCs/>
          <w:szCs w:val="28"/>
          <w:lang w:eastAsia="ru-RU"/>
        </w:rPr>
        <w:t>«</w:t>
      </w:r>
      <w:r w:rsidRPr="002D4C94">
        <w:rPr>
          <w:rFonts w:eastAsia="Times New Roman" w:cs="Times New Roman"/>
          <w:bCs/>
          <w:szCs w:val="28"/>
          <w:lang w:eastAsia="ru-RU"/>
        </w:rPr>
        <w:t>вложить</w:t>
      </w:r>
      <w:r w:rsidR="007B29FE">
        <w:rPr>
          <w:rFonts w:eastAsia="Times New Roman" w:cs="Times New Roman"/>
          <w:bCs/>
          <w:szCs w:val="28"/>
          <w:lang w:eastAsia="ru-RU"/>
        </w:rPr>
        <w:t>»</w:t>
      </w:r>
      <w:r w:rsidRPr="002D4C94">
        <w:rPr>
          <w:rFonts w:eastAsia="Times New Roman" w:cs="Times New Roman"/>
          <w:bCs/>
          <w:szCs w:val="28"/>
          <w:lang w:eastAsia="ru-RU"/>
        </w:rPr>
        <w:t xml:space="preserve"> в каждого обучаемого некий запас знаний, но, в первую очередь, создать условия для проявления познавательной активности. Информационные технологии, в совокупности с правильно подобранными (или спроектированными) технологиями обучения, создают необходимый уровень качества, вариативности, дифференциации и индивидуализации обучения и воспитания</w:t>
      </w:r>
      <w:r w:rsidR="00163B71">
        <w:rPr>
          <w:rFonts w:eastAsia="Times New Roman" w:cs="Times New Roman"/>
          <w:bCs/>
          <w:szCs w:val="28"/>
          <w:lang w:eastAsia="ru-RU"/>
        </w:rPr>
        <w:t>, делая обучающихся функционально грамотными, разносторонне знающими, что делает их высококвалифицированными, а значит востребованными современным рынком труда</w:t>
      </w:r>
      <w:r w:rsidRPr="002D4C94">
        <w:rPr>
          <w:rFonts w:eastAsia="Times New Roman" w:cs="Times New Roman"/>
          <w:bCs/>
          <w:szCs w:val="28"/>
          <w:lang w:eastAsia="ru-RU"/>
        </w:rPr>
        <w:t>.</w:t>
      </w:r>
    </w:p>
    <w:p w:rsidR="00163B71" w:rsidRPr="002D4C94" w:rsidRDefault="00163B71" w:rsidP="002D4C94">
      <w:pPr>
        <w:jc w:val="both"/>
        <w:rPr>
          <w:rFonts w:eastAsia="Times New Roman" w:cs="Times New Roman"/>
          <w:bCs/>
          <w:szCs w:val="28"/>
          <w:lang w:eastAsia="ru-RU"/>
        </w:rPr>
      </w:pPr>
      <w:r w:rsidRPr="00163B71">
        <w:rPr>
          <w:rFonts w:eastAsia="Times New Roman" w:cs="Times New Roman"/>
          <w:bCs/>
          <w:szCs w:val="28"/>
          <w:lang w:eastAsia="ru-RU"/>
        </w:rPr>
        <w:t>Студент, демонстрируя свою готовность к профессиональной деятельности посредством функциональной грамотности, отражает профессионализм педагогов - качество подготовки. Ведь именно студент является «продуктом» педагогического труда! А функциональная грамотность – современный вызов для образования!</w:t>
      </w:r>
    </w:p>
    <w:sectPr w:rsidR="00163B71" w:rsidRPr="002D4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42B7"/>
    <w:multiLevelType w:val="hybridMultilevel"/>
    <w:tmpl w:val="ECD670C2"/>
    <w:lvl w:ilvl="0" w:tplc="2B6C4130">
      <w:start w:val="1"/>
      <w:numFmt w:val="bullet"/>
      <w:lvlText w:val=""/>
      <w:lvlJc w:val="left"/>
      <w:pPr>
        <w:ind w:left="1444" w:hanging="360"/>
      </w:pPr>
      <w:rPr>
        <w:rFonts w:ascii="Symbol" w:hAnsi="Symbol" w:hint="default"/>
        <w:sz w:val="27"/>
      </w:rPr>
    </w:lvl>
    <w:lvl w:ilvl="1" w:tplc="04190003">
      <w:start w:val="1"/>
      <w:numFmt w:val="bullet"/>
      <w:lvlText w:val="o"/>
      <w:lvlJc w:val="left"/>
      <w:pPr>
        <w:ind w:left="2164" w:hanging="360"/>
      </w:pPr>
      <w:rPr>
        <w:rFonts w:ascii="Courier New" w:hAnsi="Courier New" w:cs="Courier New" w:hint="default"/>
      </w:rPr>
    </w:lvl>
    <w:lvl w:ilvl="2" w:tplc="04190005">
      <w:start w:val="1"/>
      <w:numFmt w:val="bullet"/>
      <w:lvlText w:val=""/>
      <w:lvlJc w:val="left"/>
      <w:pPr>
        <w:ind w:left="2884" w:hanging="360"/>
      </w:pPr>
      <w:rPr>
        <w:rFonts w:ascii="Wingdings" w:hAnsi="Wingdings" w:hint="default"/>
      </w:rPr>
    </w:lvl>
    <w:lvl w:ilvl="3" w:tplc="04190001">
      <w:start w:val="1"/>
      <w:numFmt w:val="bullet"/>
      <w:lvlText w:val=""/>
      <w:lvlJc w:val="left"/>
      <w:pPr>
        <w:ind w:left="3604" w:hanging="360"/>
      </w:pPr>
      <w:rPr>
        <w:rFonts w:ascii="Symbol" w:hAnsi="Symbol" w:hint="default"/>
      </w:rPr>
    </w:lvl>
    <w:lvl w:ilvl="4" w:tplc="04190003">
      <w:start w:val="1"/>
      <w:numFmt w:val="bullet"/>
      <w:lvlText w:val="o"/>
      <w:lvlJc w:val="left"/>
      <w:pPr>
        <w:ind w:left="4324" w:hanging="360"/>
      </w:pPr>
      <w:rPr>
        <w:rFonts w:ascii="Courier New" w:hAnsi="Courier New" w:cs="Courier New" w:hint="default"/>
      </w:rPr>
    </w:lvl>
    <w:lvl w:ilvl="5" w:tplc="04190005">
      <w:start w:val="1"/>
      <w:numFmt w:val="bullet"/>
      <w:lvlText w:val=""/>
      <w:lvlJc w:val="left"/>
      <w:pPr>
        <w:ind w:left="5044" w:hanging="360"/>
      </w:pPr>
      <w:rPr>
        <w:rFonts w:ascii="Wingdings" w:hAnsi="Wingdings" w:hint="default"/>
      </w:rPr>
    </w:lvl>
    <w:lvl w:ilvl="6" w:tplc="04190001">
      <w:start w:val="1"/>
      <w:numFmt w:val="bullet"/>
      <w:lvlText w:val=""/>
      <w:lvlJc w:val="left"/>
      <w:pPr>
        <w:ind w:left="5764" w:hanging="360"/>
      </w:pPr>
      <w:rPr>
        <w:rFonts w:ascii="Symbol" w:hAnsi="Symbol" w:hint="default"/>
      </w:rPr>
    </w:lvl>
    <w:lvl w:ilvl="7" w:tplc="04190003">
      <w:start w:val="1"/>
      <w:numFmt w:val="bullet"/>
      <w:lvlText w:val="o"/>
      <w:lvlJc w:val="left"/>
      <w:pPr>
        <w:ind w:left="6484" w:hanging="360"/>
      </w:pPr>
      <w:rPr>
        <w:rFonts w:ascii="Courier New" w:hAnsi="Courier New" w:cs="Courier New" w:hint="default"/>
      </w:rPr>
    </w:lvl>
    <w:lvl w:ilvl="8" w:tplc="04190005">
      <w:start w:val="1"/>
      <w:numFmt w:val="bullet"/>
      <w:lvlText w:val=""/>
      <w:lvlJc w:val="left"/>
      <w:pPr>
        <w:ind w:left="7204" w:hanging="360"/>
      </w:pPr>
      <w:rPr>
        <w:rFonts w:ascii="Wingdings" w:hAnsi="Wingdings" w:hint="default"/>
      </w:rPr>
    </w:lvl>
  </w:abstractNum>
  <w:abstractNum w:abstractNumId="1" w15:restartNumberingAfterBreak="0">
    <w:nsid w:val="35CD3D8F"/>
    <w:multiLevelType w:val="hybridMultilevel"/>
    <w:tmpl w:val="8C3689CC"/>
    <w:lvl w:ilvl="0" w:tplc="DA3256B2">
      <w:start w:val="1"/>
      <w:numFmt w:val="bullet"/>
      <w:lvlText w:val=""/>
      <w:lvlJc w:val="left"/>
      <w:pPr>
        <w:tabs>
          <w:tab w:val="num" w:pos="720"/>
        </w:tabs>
        <w:ind w:left="720" w:hanging="360"/>
      </w:pPr>
      <w:rPr>
        <w:rFonts w:ascii="Wingdings 2" w:hAnsi="Wingdings 2" w:hint="default"/>
      </w:rPr>
    </w:lvl>
    <w:lvl w:ilvl="1" w:tplc="7722AF92" w:tentative="1">
      <w:start w:val="1"/>
      <w:numFmt w:val="bullet"/>
      <w:lvlText w:val=""/>
      <w:lvlJc w:val="left"/>
      <w:pPr>
        <w:tabs>
          <w:tab w:val="num" w:pos="1440"/>
        </w:tabs>
        <w:ind w:left="1440" w:hanging="360"/>
      </w:pPr>
      <w:rPr>
        <w:rFonts w:ascii="Wingdings 2" w:hAnsi="Wingdings 2" w:hint="default"/>
      </w:rPr>
    </w:lvl>
    <w:lvl w:ilvl="2" w:tplc="13CA7422" w:tentative="1">
      <w:start w:val="1"/>
      <w:numFmt w:val="bullet"/>
      <w:lvlText w:val=""/>
      <w:lvlJc w:val="left"/>
      <w:pPr>
        <w:tabs>
          <w:tab w:val="num" w:pos="2160"/>
        </w:tabs>
        <w:ind w:left="2160" w:hanging="360"/>
      </w:pPr>
      <w:rPr>
        <w:rFonts w:ascii="Wingdings 2" w:hAnsi="Wingdings 2" w:hint="default"/>
      </w:rPr>
    </w:lvl>
    <w:lvl w:ilvl="3" w:tplc="B23646BE" w:tentative="1">
      <w:start w:val="1"/>
      <w:numFmt w:val="bullet"/>
      <w:lvlText w:val=""/>
      <w:lvlJc w:val="left"/>
      <w:pPr>
        <w:tabs>
          <w:tab w:val="num" w:pos="2880"/>
        </w:tabs>
        <w:ind w:left="2880" w:hanging="360"/>
      </w:pPr>
      <w:rPr>
        <w:rFonts w:ascii="Wingdings 2" w:hAnsi="Wingdings 2" w:hint="default"/>
      </w:rPr>
    </w:lvl>
    <w:lvl w:ilvl="4" w:tplc="68DE9678" w:tentative="1">
      <w:start w:val="1"/>
      <w:numFmt w:val="bullet"/>
      <w:lvlText w:val=""/>
      <w:lvlJc w:val="left"/>
      <w:pPr>
        <w:tabs>
          <w:tab w:val="num" w:pos="3600"/>
        </w:tabs>
        <w:ind w:left="3600" w:hanging="360"/>
      </w:pPr>
      <w:rPr>
        <w:rFonts w:ascii="Wingdings 2" w:hAnsi="Wingdings 2" w:hint="default"/>
      </w:rPr>
    </w:lvl>
    <w:lvl w:ilvl="5" w:tplc="F8F20AC8" w:tentative="1">
      <w:start w:val="1"/>
      <w:numFmt w:val="bullet"/>
      <w:lvlText w:val=""/>
      <w:lvlJc w:val="left"/>
      <w:pPr>
        <w:tabs>
          <w:tab w:val="num" w:pos="4320"/>
        </w:tabs>
        <w:ind w:left="4320" w:hanging="360"/>
      </w:pPr>
      <w:rPr>
        <w:rFonts w:ascii="Wingdings 2" w:hAnsi="Wingdings 2" w:hint="default"/>
      </w:rPr>
    </w:lvl>
    <w:lvl w:ilvl="6" w:tplc="F45ACA06" w:tentative="1">
      <w:start w:val="1"/>
      <w:numFmt w:val="bullet"/>
      <w:lvlText w:val=""/>
      <w:lvlJc w:val="left"/>
      <w:pPr>
        <w:tabs>
          <w:tab w:val="num" w:pos="5040"/>
        </w:tabs>
        <w:ind w:left="5040" w:hanging="360"/>
      </w:pPr>
      <w:rPr>
        <w:rFonts w:ascii="Wingdings 2" w:hAnsi="Wingdings 2" w:hint="default"/>
      </w:rPr>
    </w:lvl>
    <w:lvl w:ilvl="7" w:tplc="E89C365A" w:tentative="1">
      <w:start w:val="1"/>
      <w:numFmt w:val="bullet"/>
      <w:lvlText w:val=""/>
      <w:lvlJc w:val="left"/>
      <w:pPr>
        <w:tabs>
          <w:tab w:val="num" w:pos="5760"/>
        </w:tabs>
        <w:ind w:left="5760" w:hanging="360"/>
      </w:pPr>
      <w:rPr>
        <w:rFonts w:ascii="Wingdings 2" w:hAnsi="Wingdings 2" w:hint="default"/>
      </w:rPr>
    </w:lvl>
    <w:lvl w:ilvl="8" w:tplc="6B60B03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09B32A3"/>
    <w:multiLevelType w:val="hybridMultilevel"/>
    <w:tmpl w:val="9534893A"/>
    <w:lvl w:ilvl="0" w:tplc="8D765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635924"/>
    <w:multiLevelType w:val="multilevel"/>
    <w:tmpl w:val="1C42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D70130"/>
    <w:multiLevelType w:val="hybridMultilevel"/>
    <w:tmpl w:val="71EE3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EA1B30"/>
    <w:multiLevelType w:val="hybridMultilevel"/>
    <w:tmpl w:val="2A14841A"/>
    <w:lvl w:ilvl="0" w:tplc="2B6C413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B3"/>
    <w:rsid w:val="00071D5C"/>
    <w:rsid w:val="000B741F"/>
    <w:rsid w:val="00163B71"/>
    <w:rsid w:val="00181B2D"/>
    <w:rsid w:val="002C58B6"/>
    <w:rsid w:val="002D10AA"/>
    <w:rsid w:val="002D4C94"/>
    <w:rsid w:val="00316C3F"/>
    <w:rsid w:val="00334F28"/>
    <w:rsid w:val="004007B3"/>
    <w:rsid w:val="00452A2F"/>
    <w:rsid w:val="00470E16"/>
    <w:rsid w:val="004B280C"/>
    <w:rsid w:val="00501C7A"/>
    <w:rsid w:val="00520A5E"/>
    <w:rsid w:val="00536541"/>
    <w:rsid w:val="00564D57"/>
    <w:rsid w:val="00676BA5"/>
    <w:rsid w:val="006B43F7"/>
    <w:rsid w:val="006E3866"/>
    <w:rsid w:val="006F66A3"/>
    <w:rsid w:val="00711A06"/>
    <w:rsid w:val="007B29FE"/>
    <w:rsid w:val="007D685A"/>
    <w:rsid w:val="00886C60"/>
    <w:rsid w:val="00894BF8"/>
    <w:rsid w:val="008F644A"/>
    <w:rsid w:val="009F31A8"/>
    <w:rsid w:val="00A21180"/>
    <w:rsid w:val="00A24173"/>
    <w:rsid w:val="00AA495B"/>
    <w:rsid w:val="00B64269"/>
    <w:rsid w:val="00BB715A"/>
    <w:rsid w:val="00CB0A40"/>
    <w:rsid w:val="00CB5F8F"/>
    <w:rsid w:val="00D60C49"/>
    <w:rsid w:val="00D63729"/>
    <w:rsid w:val="00DB2A54"/>
    <w:rsid w:val="00DB397E"/>
    <w:rsid w:val="00DE09A9"/>
    <w:rsid w:val="00EB1DFA"/>
    <w:rsid w:val="00ED7ABB"/>
    <w:rsid w:val="00F430D5"/>
    <w:rsid w:val="00FE2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DCCB"/>
  <w15:chartTrackingRefBased/>
  <w15:docId w15:val="{0EF3BBAF-B07D-4709-BA51-71ADC352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95B"/>
    <w:pPr>
      <w:ind w:left="720"/>
      <w:contextualSpacing/>
    </w:pPr>
  </w:style>
  <w:style w:type="character" w:styleId="a4">
    <w:name w:val="Hyperlink"/>
    <w:basedOn w:val="a0"/>
    <w:uiPriority w:val="99"/>
    <w:unhideWhenUsed/>
    <w:rsid w:val="00334F28"/>
    <w:rPr>
      <w:color w:val="0563C1" w:themeColor="hyperlink"/>
      <w:u w:val="single"/>
    </w:rPr>
  </w:style>
  <w:style w:type="paragraph" w:styleId="a5">
    <w:name w:val="Normal (Web)"/>
    <w:basedOn w:val="a"/>
    <w:uiPriority w:val="99"/>
    <w:unhideWhenUsed/>
    <w:rsid w:val="008F644A"/>
    <w:pPr>
      <w:spacing w:before="100" w:beforeAutospacing="1" w:after="100" w:afterAutospacing="1" w:line="240" w:lineRule="auto"/>
      <w:ind w:firstLine="0"/>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51414">
      <w:bodyDiv w:val="1"/>
      <w:marLeft w:val="0"/>
      <w:marRight w:val="0"/>
      <w:marTop w:val="0"/>
      <w:marBottom w:val="0"/>
      <w:divBdr>
        <w:top w:val="none" w:sz="0" w:space="0" w:color="auto"/>
        <w:left w:val="none" w:sz="0" w:space="0" w:color="auto"/>
        <w:bottom w:val="none" w:sz="0" w:space="0" w:color="auto"/>
        <w:right w:val="none" w:sz="0" w:space="0" w:color="auto"/>
      </w:divBdr>
    </w:div>
    <w:div w:id="1370840561">
      <w:bodyDiv w:val="1"/>
      <w:marLeft w:val="0"/>
      <w:marRight w:val="0"/>
      <w:marTop w:val="0"/>
      <w:marBottom w:val="0"/>
      <w:divBdr>
        <w:top w:val="none" w:sz="0" w:space="0" w:color="auto"/>
        <w:left w:val="none" w:sz="0" w:space="0" w:color="auto"/>
        <w:bottom w:val="none" w:sz="0" w:space="0" w:color="auto"/>
        <w:right w:val="none" w:sz="0" w:space="0" w:color="auto"/>
      </w:divBdr>
    </w:div>
    <w:div w:id="1731612418">
      <w:bodyDiv w:val="1"/>
      <w:marLeft w:val="0"/>
      <w:marRight w:val="0"/>
      <w:marTop w:val="0"/>
      <w:marBottom w:val="0"/>
      <w:divBdr>
        <w:top w:val="none" w:sz="0" w:space="0" w:color="auto"/>
        <w:left w:val="none" w:sz="0" w:space="0" w:color="auto"/>
        <w:bottom w:val="none" w:sz="0" w:space="0" w:color="auto"/>
        <w:right w:val="none" w:sz="0" w:space="0" w:color="auto"/>
      </w:divBdr>
    </w:div>
    <w:div w:id="18094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d-kopilka.ru/go.html?href=http%3A%2F%2Fwww.synchroneyes.com%2F" TargetMode="External"/><Relationship Id="rId3" Type="http://schemas.openxmlformats.org/officeDocument/2006/relationships/styles" Target="styles.xml"/><Relationship Id="rId7" Type="http://schemas.openxmlformats.org/officeDocument/2006/relationships/hyperlink" Target="http://www.metod-kopilka.ru/go.html?href=http%3A%2F%2Fwww.smartboard.ru%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ki.irkutsk.ru/index.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od-kopilka.ru/go.html?href=http%3A%2F%2Fwww.tds-prometey.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A7FE-E5AD-4AD9-B401-94C5D8E7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dc:creator>
  <cp:keywords/>
  <dc:description/>
  <cp:lastModifiedBy>Вельматкина</cp:lastModifiedBy>
  <cp:revision>31</cp:revision>
  <dcterms:created xsi:type="dcterms:W3CDTF">2017-12-25T16:49:00Z</dcterms:created>
  <dcterms:modified xsi:type="dcterms:W3CDTF">2023-09-25T11:10:00Z</dcterms:modified>
</cp:coreProperties>
</file>